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34" w:rsidRDefault="0075297F">
      <w:pPr>
        <w:spacing w:line="240" w:lineRule="atLeast"/>
        <w:rPr>
          <w:rFonts w:ascii="黑体" w:eastAsia="黑体" w:hAnsi="黑体" w:cs="Times New Roman"/>
          <w:kern w:val="2"/>
          <w:sz w:val="32"/>
          <w:szCs w:val="32"/>
        </w:rPr>
      </w:pPr>
      <w:r>
        <w:rPr>
          <w:rFonts w:ascii="黑体" w:eastAsia="黑体" w:hAnsi="黑体" w:cs="Times New Roman" w:hint="eastAsia"/>
          <w:kern w:val="2"/>
          <w:sz w:val="32"/>
          <w:szCs w:val="32"/>
        </w:rPr>
        <w:t>附件1</w:t>
      </w:r>
    </w:p>
    <w:p w:rsidR="00D87334" w:rsidRDefault="0075297F">
      <w:pPr>
        <w:widowControl w:val="0"/>
        <w:spacing w:after="120" w:line="240" w:lineRule="atLeast"/>
        <w:jc w:val="center"/>
        <w:outlineLvl w:val="0"/>
        <w:rPr>
          <w:rFonts w:ascii="方正小标宋简体" w:eastAsia="方正小标宋简体" w:cs="Times New Roman"/>
          <w:spacing w:val="40"/>
          <w:kern w:val="2"/>
          <w:sz w:val="36"/>
          <w:szCs w:val="36"/>
        </w:rPr>
      </w:pPr>
      <w:r>
        <w:rPr>
          <w:rFonts w:ascii="方正小标宋简体" w:eastAsia="方正小标宋简体" w:cs="Times New Roman" w:hint="eastAsia"/>
          <w:spacing w:val="40"/>
          <w:kern w:val="2"/>
          <w:sz w:val="36"/>
          <w:szCs w:val="36"/>
        </w:rPr>
        <w:t>行业标准目录</w:t>
      </w:r>
    </w:p>
    <w:p w:rsidR="00D87334" w:rsidRDefault="00D87334">
      <w:pPr>
        <w:rPr>
          <w:rFonts w:ascii="仿宋_GB2312" w:eastAsia="仿宋_GB2312" w:hAnsi="仿宋_GB2312"/>
        </w:rPr>
      </w:pPr>
    </w:p>
    <w:tbl>
      <w:tblPr>
        <w:tblW w:w="14285" w:type="dxa"/>
        <w:tblInd w:w="-19" w:type="dxa"/>
        <w:tblLayout w:type="fixed"/>
        <w:tblLook w:val="04A0" w:firstRow="1" w:lastRow="0" w:firstColumn="1" w:lastColumn="0" w:noHBand="0" w:noVBand="1"/>
      </w:tblPr>
      <w:tblGrid>
        <w:gridCol w:w="762"/>
        <w:gridCol w:w="2225"/>
        <w:gridCol w:w="2563"/>
        <w:gridCol w:w="2387"/>
        <w:gridCol w:w="1339"/>
        <w:gridCol w:w="2042"/>
        <w:gridCol w:w="1417"/>
        <w:gridCol w:w="1550"/>
      </w:tblGrid>
      <w:tr w:rsidR="00D87334">
        <w:trPr>
          <w:trHeight w:val="816"/>
          <w:tblHeader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334" w:rsidRDefault="0075297F">
            <w:pPr>
              <w:jc w:val="center"/>
              <w:rPr>
                <w:rFonts w:ascii="仿宋_GB2312" w:eastAsia="仿宋_GB2312" w:hAnsi="仿宋_GB2312"/>
                <w:b/>
                <w:color w:val="000000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</w:rPr>
              <w:t>序号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7334" w:rsidRDefault="0075297F">
            <w:pPr>
              <w:jc w:val="center"/>
              <w:rPr>
                <w:rFonts w:ascii="仿宋_GB2312" w:eastAsia="仿宋_GB2312" w:hAnsi="黑体"/>
                <w:b/>
                <w:color w:val="000000"/>
              </w:rPr>
            </w:pPr>
            <w:r>
              <w:rPr>
                <w:rFonts w:ascii="仿宋_GB2312" w:eastAsia="仿宋_GB2312" w:hAnsi="黑体" w:hint="eastAsia"/>
                <w:b/>
                <w:color w:val="000000"/>
              </w:rPr>
              <w:t>标准编号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334" w:rsidRDefault="0075297F">
            <w:pPr>
              <w:ind w:leftChars="52" w:left="125"/>
              <w:jc w:val="center"/>
              <w:rPr>
                <w:rFonts w:ascii="仿宋_GB2312" w:eastAsia="仿宋_GB2312" w:hAnsi="仿宋_GB2312"/>
                <w:b/>
                <w:color w:val="000000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</w:rPr>
              <w:t>标准名称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334" w:rsidRDefault="0075297F">
            <w:pPr>
              <w:jc w:val="center"/>
              <w:rPr>
                <w:rFonts w:ascii="仿宋_GB2312" w:eastAsia="仿宋_GB2312" w:hAnsi="仿宋_GB2312"/>
                <w:b/>
                <w:color w:val="000000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</w:rPr>
              <w:t>代替标准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334" w:rsidRDefault="0075297F">
            <w:pPr>
              <w:jc w:val="center"/>
              <w:rPr>
                <w:rFonts w:ascii="仿宋_GB2312" w:eastAsia="仿宋_GB2312" w:hAnsi="仿宋_GB2312"/>
                <w:b/>
                <w:color w:val="000000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</w:rPr>
              <w:t>采标号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334" w:rsidRDefault="0075297F">
            <w:pPr>
              <w:jc w:val="center"/>
              <w:rPr>
                <w:rFonts w:ascii="仿宋_GB2312" w:eastAsia="仿宋_GB2312" w:hAnsi="仿宋_GB2312"/>
                <w:b/>
                <w:color w:val="000000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</w:rPr>
              <w:t>出版机构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334" w:rsidRDefault="0075297F">
            <w:pPr>
              <w:jc w:val="center"/>
              <w:rPr>
                <w:rFonts w:ascii="仿宋_GB2312" w:eastAsia="仿宋_GB2312" w:hAnsi="仿宋_GB2312"/>
                <w:b/>
                <w:color w:val="000000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</w:rPr>
              <w:t>批准日期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334" w:rsidRDefault="0075297F">
            <w:pPr>
              <w:jc w:val="center"/>
              <w:rPr>
                <w:rFonts w:ascii="仿宋_GB2312" w:eastAsia="仿宋_GB2312" w:hAnsi="仿宋_GB2312"/>
                <w:b/>
                <w:color w:val="000000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</w:rPr>
              <w:t>实施日期</w:t>
            </w:r>
          </w:p>
        </w:tc>
      </w:tr>
      <w:tr w:rsidR="00F3282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11051-2023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高压直流保护测试设备技术规范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11052-2023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高压直流断路器控制保护技术导则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11053-2023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自动快速负荷转供装置技术要求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11054-2023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防孤岛保护装置技术规范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11055-2023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交直流混合配电网继电保护技术要求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11056-2023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继电保护测试仪自动检测装置校准规范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11057-2023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变压器冷却控制保护装置技术要求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lastRenderedPageBreak/>
              <w:t>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11058-2023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电气设备 热带海岛环境条件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11059-2023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高海拔现场用标准雷电冲击电压发生装置通用技术条件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11060-2023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高海拔地区架空输电线路绝缘子并联间隙通用技术条件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11061-2023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高海拔地区交流架空输电线路绝缘子串鸟粪闪络人工模拟试验方法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11062-2023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全钒液流电池用电堆技术条件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11063-2023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全钒液流电池用电解液 回收要求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11064-2023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锌基液流电池系统  测试方法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11065-2023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锌基液流电池 安全要求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lastRenderedPageBreak/>
              <w:t>16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11066-2023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锌基液流电池 安装技术规范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11067-2023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铁铬液流电池用电解液技术规范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11068-2023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直流1500V光伏电站通用技术要求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11069-2023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柔性直流用全桥和半桥子模块混合换流阀技术规范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11070-2023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高压交流发电机断路器试验导则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11071-2023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1kV-52kV交流固体绝缘封闭开关设备和控制设备试验导则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11072-2023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试验电压测量系统应用导则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11073-2023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高原型风力发电机组电气系统安全设计要求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lastRenderedPageBreak/>
              <w:t>24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11074-2023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高压开关类设备操作机构　湿热环境耐久性评价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11075-2023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高压直流输电换流阀用饱和电抗器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11076-2023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高压交流故障电流限制器通用技术规范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11077-2023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基于限流电抗器的高压交流故障电流限制器技术规范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11078-2023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基于高耦合分裂电抗器的高压交流故障电流限制器技术规范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29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11079-2023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光伏发电站跟踪系统及支架检测技术规范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30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11080-2023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光伏组件电致发光（EL）检测技术规范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31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11081-2023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光伏组件红外热成像（TIS）检测技术规范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lastRenderedPageBreak/>
              <w:t>32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11082-2023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风光水火储多能互补发电工程规划报告编制规程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33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11083-2023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风电信息管理数据质量评估及治理技术规范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34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11084-2023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海上风电场工程建（构）筑物荷载规范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35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11085-2023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海上风电场工程结构安全监测建设规范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36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11086-2023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海上风电场工程风电机组复合筒型基础技术规范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37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11087-2023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水电工程退役项目用地处理设计导则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38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11088-2023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水电工程招标设计报告编制规程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39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11089-2023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水工挡土墙设计规范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lastRenderedPageBreak/>
              <w:t>40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11090-2023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水电站引水渠道及前池设计规范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 w:rsidRPr="008113E2"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  <w:r w:rsidRPr="008113E2">
              <w:rPr>
                <w:rFonts w:ascii="仿宋_GB2312" w:eastAsia="仿宋_GB2312" w:hAnsi="等线"/>
                <w:color w:val="000000"/>
              </w:rPr>
              <w:t>DL/T 5079-2007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41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11091-2023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水电工程安全标识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42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11092-2023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水电工程深埋隧洞技术规范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43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11093-2023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胶凝砂砾石围堰设计规范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44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11094-2023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水下自护混凝土技术导则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45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11095-2023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水电工程档案信息化导则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46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11096-2023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水电工程安全隐患判定标准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47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11097-2023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水电工程安全管理和保护范围规定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48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11098-2023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水电工程水土保持监理规范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lastRenderedPageBreak/>
              <w:t>49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11099-2023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水电工程铁磁性钢丝绳在线监测技术规程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50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11100-2023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水电工程螺栓应力在线监测技术规程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51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11101-2023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生物天然气工程设计导则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52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11102-2023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生物天然气工程等级划分及设计安全标准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53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11103-2023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生物天然气项目规划报告编制规程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中国水利水电出版社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54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11104-2023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内热串接石墨化炉导电石墨环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中国标准出版社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55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11105-2023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煤层气数值模拟技术规范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中国标准出版社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56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11106-2023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煤矿井下供电无人值守监控系统技术要求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中国标准出版社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57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11107-2023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选煤用捕收剂性能要求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中国标准出版社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lastRenderedPageBreak/>
              <w:t>58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11108-2023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选煤用起泡剂性能要求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中国标准出版社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59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11109.1-2023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煤矿信息化通用技术要求 第1部分：总体要求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中国标准出版社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60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11110-2023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凿井工程图册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中国标准出版社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61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11111-2023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煤炭地质勘查可行性评价规范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中国标准出版社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62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11112-2023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煤炭建设项目单位工程划分标准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中国标准出版社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63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11113-2023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煤矿设备安装工程质量评价标准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中国标准出版社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64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11114-2023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煤与瓦斯突出预警系统通用技术要求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中国标准出版社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65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11115-2023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煤矿智能供电系统技术导则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中国标准出版社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lastRenderedPageBreak/>
              <w:t>66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11116-2023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低质煤综合利用电厂绿色发展管理规范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中国标准出版社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170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67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11117-2023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低质煤综合利用电厂绿色发展技术要求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中国标准出版社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170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68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11118.1-2023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煤矿综采工作面机电设备EtherNet/IP通信接口和协议 第1部分：总则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中国标准出版社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170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69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11118.2-2023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煤矿综采工作面机电设备EtherNet/IP通信接口和协议 第2部分：扩展对象库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中国标准出版社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170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lastRenderedPageBreak/>
              <w:t>70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11118.3-2023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煤矿综采工作面机电设备EtherNet/IP通信接口和协议  第3部分：采煤机设备数据表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中国标准出版社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170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71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11118.4-2023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煤矿综采工作面机电设备EtherNet/IP通信接口和协议  第4部分：液压支架设备数据表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中国标准出版社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170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72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11118.5-2023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煤矿综采工作面机电设备EtherNet/IP通信接口和协议  第5部分：供液系统设备数据表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中国标准出版社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170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73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11118.6-2023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煤矿综采工作面机电设备EtherNet/IP通信接口和协议  第6部分：刮板输送机与转载机及破碎机设备数据表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中国标准出版社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170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lastRenderedPageBreak/>
              <w:t>74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11118.7-2023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煤矿综采工作面机电设备EtherNet/IP通信接口和协议  第7部分：移动变电站设备数据表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中国标准出版社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75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11118.8-2023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煤矿综采工作面机电设备EtherNet/IP通信接口和协议  第8部分：低压交流真空馈电开关设备数据表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中国标准出版社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76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11118.9-2023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煤矿综采工作面机电设备EtherNet/IP通信接口和协议  第9部分：多回路低压交流真空电磁起动器设备数据表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中国标准出版社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77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11118.10-2023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煤矿综采工作面机电设备EtherNet/IP通信接口和协议  第10部分：低压交流真空电磁起动器设备数据表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中国标准出版社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lastRenderedPageBreak/>
              <w:t>78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11118.11-2023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煤矿综采工作面机电设备EtherNet/IP通信接口和协议  第11部分：照明信号综合保护装置设备数据表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中国标准出版社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79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11119-2023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低质煤综合利用发电安全管理体系规范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中国标准出版社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80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11120-2023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井工煤矿数字化建设 技术要求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中国标准出版社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81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11121-2023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井工煤矿数字化建设 评价指标和评价方法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中国标准出版社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82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11122-2023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井工煤矿数字化建设 数据源的数据格式规范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中国标准出版社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83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11123-2023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煤矿安全双重预防机制 规范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中国标准出版社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84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11124-2023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煤层顶板水平井分段压裂抽采煤层气技术方案设计规范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中国标准出版社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lastRenderedPageBreak/>
              <w:t>85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11125-2023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煤矿井下瓦斯抽采孔水力压裂技术方案设计规范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中国标准出版社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86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11126-2023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煤矿用主动式隔抑爆装置应用技术规范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中国标准出版社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87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11127-2023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在用钢丝绳芯输送带报废检测技术规范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中国标准出版社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88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11128-2023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煤矿变频装置用橡套软电缆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中国标准出版社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89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11129-2023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煤矿用控制电缆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中国标准出版社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90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11130-2023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煤矿井下自动控制钻机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中国标准出版社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91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11131-2023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煤炭建设项目全过程工程咨询服务规范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中国标准出版社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92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11132-2023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采煤机尘源跟踪喷雾降尘系统通用技术条件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中国标准出版社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lastRenderedPageBreak/>
              <w:t>93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11133-2023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矿用倾角传感器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中国标准出版社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94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11134-2023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矿用红外热像仪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中国标准出版社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95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11135-2023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矿用物料金属探测装置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中国标准出版社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96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11136-2023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矿用隔爆型车用永磁发电机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中国标准出版社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97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11137-2023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TBVF系列矿用隔爆型永磁同步变频调速电动机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中国标准出版社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98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11138-2023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矿用主井装卸载控制装置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中国标准出版社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99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11139-2023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矿用三维激光扫描仪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中国标准出版社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100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11140-2023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矿用防爆型电动胶轮车用永磁同步调速控制器技术条件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中国标准出版社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lastRenderedPageBreak/>
              <w:t>101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11141-2023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煤矿用氮气降温装置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中国标准出版社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102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11142-2023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煤矿井下超高压水力割缝装置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中国标准出版社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103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11143-2023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矿用锚杆(索)应力传感器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中国标准出版社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104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11144-2023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矿用绞车保护控制装置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中国标准出版社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105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11145-2023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煤层气勘探开发选区地质评价方法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中国标准出版社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106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11146-2023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电能质量监测装置在线比对技术规范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中国标准出版社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107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11147-2023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地热供热系统运行与维护规范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中国石化出版社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108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11148-2023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地热回灌过滤装置技术要求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中国石化出版社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109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11149-2023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基于可持续开发利用的地热能评价方法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中国石化出版社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lastRenderedPageBreak/>
              <w:t>110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11150-2023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地热测井资料处理解释规程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中国石化出版社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11151-2023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地热钻井液技术规范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中国石化出版社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112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11152-2023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地热钻井钻头使用基本规则和磨损评定方法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中国石化出版社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113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11153-2023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地热双工质发电站设计规范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中国石化出版社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114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11154-2023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干热岩钻井技术规范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中国石化出版社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115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11155-2023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地热废弃井及长停井处置规范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中国石化出版社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116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11156-2023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地热发电机组术语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中国石化出版社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117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11157-2023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地热流体化学和同位素分析测试规范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中国石化出版社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lastRenderedPageBreak/>
              <w:t>118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11158-2023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水热型地热尾水回灌技术规程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中国石化出版社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119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11159-2023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煤层气藏精细描述技术规范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120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11160-2023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煤层气田开发动态监测内容及录取资料要求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121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11161-2023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煤层气L型水平井压裂设计规范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122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11162-2023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煤层气可采性评价方法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石油工业出版社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123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11163-2023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统一潮流控制器（UPFC）工程设计规程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中国计划出版社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124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11164-2023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±800kV柔性直流换流站设计规程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中国计划出版社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125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11165-2023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架空输电线路防舞设计规程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中国计划出版社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lastRenderedPageBreak/>
              <w:t>126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11166-2023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太阳能热发电厂吸热塔结构设计规范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中国计划出版社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127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11167-2023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煤矿井下瓦斯抽采钻孔固相颗粒封孔技术规范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应急管理出版社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128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11168-2023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煤矿井下瓦斯抽采钻孔成孔、护孔技术规范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应急管理出版社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F3282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129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11169-2023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煤矿井下瓦斯抽采长钻孔定向钻进技术规范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应急管理出版社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829" w:rsidRDefault="00F32829" w:rsidP="00F3282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74775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130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42028-2023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磁控电抗器型高压静止无功补偿装置（MSVC）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42028-2014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74775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131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42080-2023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全钒液流电池用离子传导膜 通用技术条件和测试方法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NB/T 42080-2016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74775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132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309-2023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1000kV交流系统电力设备现场试验实施导则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309-2010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74775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133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649-2023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叶轮给煤机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649-2014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74775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lastRenderedPageBreak/>
              <w:t>134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1462-2023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发电厂氢气系统在线仪表检验规程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1462-2015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74775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135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2151.7-2023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岸基供电系统 第7部分：岸电电源检验技术规范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74775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136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2586-2023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港口岸电系统接入电网技术规范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74775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137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2587-2023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高压柔性直流设备交接试验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74775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138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2588-2023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火力发电厂桥式抓斗卸船机运行检修导则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74775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139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2589-2023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垃圾发电厂智能点巡检系统技术规范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74775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140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2590-2023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馈能装置接入配电网技术要求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74775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141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2591-2023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垃圾发电厂垃圾储运系统运行规程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74775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lastRenderedPageBreak/>
              <w:t>142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2592-2023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大型混流式水轮发电机组型式试验规程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74775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143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2593-2023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可逆式抽水蓄能机组启动调试导则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74775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144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2594-2023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电力企业标准化工作  评价与改进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74775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145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2595-2023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发电厂海水淡化工程运行和维护导则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74775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146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</w:t>
            </w:r>
            <w:r w:rsidR="004305BD">
              <w:rPr>
                <w:rFonts w:ascii="仿宋_GB2312" w:eastAsia="仿宋_GB2312" w:hAnsi="等线"/>
                <w:color w:val="000000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</w:rPr>
              <w:t>5041-2023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火力发电厂厂内通信设计技术规定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DL/T5041-2012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中国计划出版社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74775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147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</w:t>
            </w:r>
            <w:r w:rsidR="004305BD">
              <w:rPr>
                <w:rFonts w:ascii="仿宋_GB2312" w:eastAsia="仿宋_GB2312" w:hAnsi="等线"/>
                <w:color w:val="000000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</w:rPr>
              <w:t>5219-2023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架空输电线路基础设计规程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DL/T5219-2014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中国计划出版社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74775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148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</w:t>
            </w:r>
            <w:r w:rsidR="004305BD">
              <w:rPr>
                <w:rFonts w:ascii="仿宋_GB2312" w:eastAsia="仿宋_GB2312" w:hAnsi="等线"/>
                <w:color w:val="000000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</w:rPr>
              <w:t>5393-2023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高压直流换流站接入系统设计内容深度规定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DL/T5393-2007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中国计划出版社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74775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149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</w:t>
            </w:r>
            <w:r w:rsidR="004305BD">
              <w:rPr>
                <w:rFonts w:ascii="仿宋_GB2312" w:eastAsia="仿宋_GB2312" w:hAnsi="等线"/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rFonts w:ascii="仿宋_GB2312" w:eastAsia="仿宋_GB2312" w:hAnsi="等线" w:hint="eastAsia"/>
                <w:color w:val="000000"/>
              </w:rPr>
              <w:t>5428-2023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火力发电厂热工保护系统设计规程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DL/T5428-2009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中国计划出版社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74775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lastRenderedPageBreak/>
              <w:t>150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5859-2023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条形煤场钢结构封闭工程技术导则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74775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151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5860-2023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电化学储能电站可行性研究报告内容深度规定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74775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152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5861-2023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电化学储能电站初步设计内容深度规定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74775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153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5862-2023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电化学储能电站施工图设计内容深度规定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74775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154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DL/T 5863-2023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水电工程地下建筑物安全监测技术规范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中国电力出版社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74775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155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NB/SH/T 0425-2023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石油沥青蜡含量测定法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NB/SH/T 0425-2003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中国石化出版社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74775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156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NB/SH/T 0699-2023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冷冻机油与制冷剂相溶性试验法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SH/T 0699-2000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中国石化出版社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74775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157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NB/SH/T 0764-2023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柴油机喷嘴结焦试验方法  XUD-9法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SH/T 0764-2005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中国石化出版社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74775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lastRenderedPageBreak/>
              <w:t>158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NB/SH/T 0818-2023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稳定型橡胶沥青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NB/SH/T 0818-2010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中国石化出版社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74775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159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NB/SH/T 0843-2023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石化行业测试系统的评价  统计技术法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NB/SH/T 0843-2010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中国石化出版社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74775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160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NB/SH/T 6069-2023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石油馏分氮和烃沸程分布的测定  气相色谱法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中国石化出版社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74775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161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NB/SH/T 6070-2023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石油馏分硫和烃沸程分布的测定  气相色谱法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中国石化出版社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74775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162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NB/SH/T 6071-2023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石油产品常压蒸馏特性的测定  微量蒸馏法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中国石化出版社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74775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163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NB/SH/T 6072-2023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在用润滑油中颗粒污染物过滤法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中国石化出版社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74775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164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NB/SH/T 6073-2023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在用内燃机油中燃油稀释含量测定法  表面声波法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中国石化出版社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74775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165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NB/SH/T 6074-2023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柴油抗磨剂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中国石化出版社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74775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lastRenderedPageBreak/>
              <w:t>166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NB/SH/T 6075-2023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催化裂化催化剂形貌的测定 动态图像法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中国石化出版社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74775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167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NB/SH/T 6076-2023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合成燃气轮机润滑剂抗腐蚀性能测定方法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中国石化出版社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  <w:tr w:rsidR="00747759" w:rsidTr="00747759">
        <w:trPr>
          <w:trHeight w:val="81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168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NB/SH/T 6077-2023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在用润滑油中乙二醇基冷却液测定法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 xml:space="preserve">　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中国石化出版社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2023-02-06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759" w:rsidRDefault="00747759" w:rsidP="00747759">
            <w:pPr>
              <w:jc w:val="center"/>
            </w:pPr>
            <w:r w:rsidRPr="009237E7">
              <w:rPr>
                <w:rFonts w:ascii="仿宋_GB2312" w:eastAsia="仿宋_GB2312" w:hAnsi="等线"/>
                <w:color w:val="000000"/>
              </w:rPr>
              <w:t>2023-08-06</w:t>
            </w:r>
          </w:p>
        </w:tc>
      </w:tr>
    </w:tbl>
    <w:p w:rsidR="00D87334" w:rsidRDefault="00D87334">
      <w:pPr>
        <w:jc w:val="center"/>
        <w:textAlignment w:val="center"/>
        <w:rPr>
          <w:rFonts w:ascii="仿宋_GB2312" w:eastAsia="仿宋_GB2312" w:hAnsi="黑体" w:cs="仿宋_GB2312"/>
          <w:lang w:bidi="ar"/>
        </w:rPr>
      </w:pPr>
    </w:p>
    <w:sectPr w:rsidR="00D87334">
      <w:footerReference w:type="default" r:id="rId7"/>
      <w:pgSz w:w="16838" w:h="11906" w:orient="landscape"/>
      <w:pgMar w:top="1797" w:right="1440" w:bottom="1797" w:left="1440" w:header="851" w:footer="992" w:gutter="0"/>
      <w:pgNumType w:start="2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D27" w:rsidRDefault="00D03D27">
      <w:r>
        <w:separator/>
      </w:r>
    </w:p>
  </w:endnote>
  <w:endnote w:type="continuationSeparator" w:id="0">
    <w:p w:rsidR="00D03D27" w:rsidRDefault="00D0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Times New Roman"/>
        <w:kern w:val="2"/>
        <w:sz w:val="18"/>
        <w:szCs w:val="18"/>
      </w:rPr>
      <w:id w:val="9955891"/>
    </w:sdtPr>
    <w:sdtEndPr/>
    <w:sdtContent>
      <w:p w:rsidR="00D87334" w:rsidRDefault="0075297F">
        <w:pPr>
          <w:widowControl w:val="0"/>
          <w:tabs>
            <w:tab w:val="center" w:pos="4153"/>
            <w:tab w:val="right" w:pos="8306"/>
          </w:tabs>
          <w:snapToGrid w:val="0"/>
          <w:jc w:val="center"/>
          <w:rPr>
            <w:rFonts w:ascii="Calibri" w:hAnsi="Calibri" w:cs="Times New Roman"/>
            <w:kern w:val="2"/>
            <w:sz w:val="18"/>
            <w:szCs w:val="18"/>
          </w:rPr>
        </w:pPr>
        <w:r>
          <w:rPr>
            <w:rFonts w:hint="eastAsia"/>
            <w:sz w:val="28"/>
            <w:szCs w:val="28"/>
            <w:lang w:val="zh-CN"/>
          </w:rPr>
          <w:t>—</w:t>
        </w:r>
        <w:r>
          <w:rPr>
            <w:sz w:val="28"/>
            <w:szCs w:val="28"/>
          </w:rPr>
          <w:t xml:space="preserve"> </w:t>
        </w:r>
        <w:r>
          <w:rPr>
            <w:rFonts w:cs="Times New Roman"/>
            <w:kern w:val="2"/>
            <w:sz w:val="28"/>
            <w:szCs w:val="28"/>
          </w:rPr>
          <w:fldChar w:fldCharType="begin"/>
        </w:r>
        <w:r>
          <w:rPr>
            <w:rFonts w:cs="Times New Roman"/>
            <w:kern w:val="2"/>
            <w:sz w:val="28"/>
            <w:szCs w:val="28"/>
          </w:rPr>
          <w:instrText xml:space="preserve"> PAGE   \* MERGEFORMAT </w:instrText>
        </w:r>
        <w:r>
          <w:rPr>
            <w:rFonts w:cs="Times New Roman"/>
            <w:kern w:val="2"/>
            <w:sz w:val="28"/>
            <w:szCs w:val="28"/>
          </w:rPr>
          <w:fldChar w:fldCharType="separate"/>
        </w:r>
        <w:r w:rsidR="004305BD" w:rsidRPr="004305BD">
          <w:rPr>
            <w:rFonts w:cs="Times New Roman"/>
            <w:noProof/>
            <w:kern w:val="2"/>
            <w:sz w:val="28"/>
            <w:szCs w:val="28"/>
            <w:lang w:val="zh-CN"/>
          </w:rPr>
          <w:t>23</w:t>
        </w:r>
        <w:r>
          <w:rPr>
            <w:rFonts w:cs="Times New Roman"/>
            <w:kern w:val="2"/>
            <w:sz w:val="28"/>
            <w:szCs w:val="28"/>
            <w:lang w:val="zh-CN"/>
          </w:rPr>
          <w:fldChar w:fldCharType="end"/>
        </w:r>
        <w:r>
          <w:rPr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D27" w:rsidRDefault="00D03D27">
      <w:r>
        <w:separator/>
      </w:r>
    </w:p>
  </w:footnote>
  <w:footnote w:type="continuationSeparator" w:id="0">
    <w:p w:rsidR="00D03D27" w:rsidRDefault="00D03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58"/>
    <w:rsid w:val="AA8718B6"/>
    <w:rsid w:val="ABBFF4BA"/>
    <w:rsid w:val="AFF401D4"/>
    <w:rsid w:val="BBEB87CB"/>
    <w:rsid w:val="BFEF97B9"/>
    <w:rsid w:val="DB7D05A9"/>
    <w:rsid w:val="ED3D67B0"/>
    <w:rsid w:val="FD6FC78E"/>
    <w:rsid w:val="FDFBE7BA"/>
    <w:rsid w:val="FFDEE775"/>
    <w:rsid w:val="FFF74B45"/>
    <w:rsid w:val="00006139"/>
    <w:rsid w:val="0002425A"/>
    <w:rsid w:val="000366A8"/>
    <w:rsid w:val="0006550D"/>
    <w:rsid w:val="000A66D7"/>
    <w:rsid w:val="000B7C19"/>
    <w:rsid w:val="001113E7"/>
    <w:rsid w:val="0012278C"/>
    <w:rsid w:val="00122CC2"/>
    <w:rsid w:val="00191883"/>
    <w:rsid w:val="00192BA6"/>
    <w:rsid w:val="001E4459"/>
    <w:rsid w:val="001F1FB8"/>
    <w:rsid w:val="00226AC4"/>
    <w:rsid w:val="00233E1C"/>
    <w:rsid w:val="00241096"/>
    <w:rsid w:val="00242E10"/>
    <w:rsid w:val="00271E2B"/>
    <w:rsid w:val="002A014A"/>
    <w:rsid w:val="002A68A6"/>
    <w:rsid w:val="002B3021"/>
    <w:rsid w:val="002B6635"/>
    <w:rsid w:val="002C53E2"/>
    <w:rsid w:val="002C74F1"/>
    <w:rsid w:val="002D7FD1"/>
    <w:rsid w:val="002F39F4"/>
    <w:rsid w:val="003214FA"/>
    <w:rsid w:val="003343B1"/>
    <w:rsid w:val="00334892"/>
    <w:rsid w:val="003461FA"/>
    <w:rsid w:val="00351A02"/>
    <w:rsid w:val="003623FC"/>
    <w:rsid w:val="00376FB0"/>
    <w:rsid w:val="003B338E"/>
    <w:rsid w:val="003B7333"/>
    <w:rsid w:val="003B7F04"/>
    <w:rsid w:val="003E72E9"/>
    <w:rsid w:val="004247F4"/>
    <w:rsid w:val="004305BD"/>
    <w:rsid w:val="00451421"/>
    <w:rsid w:val="004833DC"/>
    <w:rsid w:val="00494E8F"/>
    <w:rsid w:val="004B77B3"/>
    <w:rsid w:val="004C33BC"/>
    <w:rsid w:val="004F6495"/>
    <w:rsid w:val="004F751E"/>
    <w:rsid w:val="00501173"/>
    <w:rsid w:val="00537FBE"/>
    <w:rsid w:val="00592A2F"/>
    <w:rsid w:val="005A1871"/>
    <w:rsid w:val="005A6919"/>
    <w:rsid w:val="005B1400"/>
    <w:rsid w:val="005D3744"/>
    <w:rsid w:val="005D3FA8"/>
    <w:rsid w:val="005E0578"/>
    <w:rsid w:val="00654E0B"/>
    <w:rsid w:val="00657194"/>
    <w:rsid w:val="00663966"/>
    <w:rsid w:val="00674945"/>
    <w:rsid w:val="006C7598"/>
    <w:rsid w:val="006E5EEE"/>
    <w:rsid w:val="00712E31"/>
    <w:rsid w:val="00747759"/>
    <w:rsid w:val="0075297F"/>
    <w:rsid w:val="0078025C"/>
    <w:rsid w:val="0078028E"/>
    <w:rsid w:val="00780D7C"/>
    <w:rsid w:val="007C1E12"/>
    <w:rsid w:val="007C59CF"/>
    <w:rsid w:val="007F4023"/>
    <w:rsid w:val="008113E2"/>
    <w:rsid w:val="00822ADE"/>
    <w:rsid w:val="00826DBD"/>
    <w:rsid w:val="008876AD"/>
    <w:rsid w:val="008928E1"/>
    <w:rsid w:val="008A45C2"/>
    <w:rsid w:val="008B3F0F"/>
    <w:rsid w:val="008C3FC8"/>
    <w:rsid w:val="008D1FCD"/>
    <w:rsid w:val="008E472E"/>
    <w:rsid w:val="008F398F"/>
    <w:rsid w:val="0091299D"/>
    <w:rsid w:val="00980EBA"/>
    <w:rsid w:val="009D7358"/>
    <w:rsid w:val="00A07A7E"/>
    <w:rsid w:val="00A26955"/>
    <w:rsid w:val="00A91675"/>
    <w:rsid w:val="00AA7298"/>
    <w:rsid w:val="00AA7348"/>
    <w:rsid w:val="00AB01C5"/>
    <w:rsid w:val="00AD3F2F"/>
    <w:rsid w:val="00B238EE"/>
    <w:rsid w:val="00B3619A"/>
    <w:rsid w:val="00B37292"/>
    <w:rsid w:val="00B770F3"/>
    <w:rsid w:val="00B86F25"/>
    <w:rsid w:val="00BD1DB0"/>
    <w:rsid w:val="00BE6352"/>
    <w:rsid w:val="00C00C44"/>
    <w:rsid w:val="00C1246A"/>
    <w:rsid w:val="00C21A98"/>
    <w:rsid w:val="00C24849"/>
    <w:rsid w:val="00C625E6"/>
    <w:rsid w:val="00C700D7"/>
    <w:rsid w:val="00C92D11"/>
    <w:rsid w:val="00CA0CE4"/>
    <w:rsid w:val="00CB01DD"/>
    <w:rsid w:val="00CC1CF7"/>
    <w:rsid w:val="00D00383"/>
    <w:rsid w:val="00D03D27"/>
    <w:rsid w:val="00D0530F"/>
    <w:rsid w:val="00D26F45"/>
    <w:rsid w:val="00D43ADC"/>
    <w:rsid w:val="00D82853"/>
    <w:rsid w:val="00D87334"/>
    <w:rsid w:val="00DB4219"/>
    <w:rsid w:val="00E34DB3"/>
    <w:rsid w:val="00E67573"/>
    <w:rsid w:val="00E81E63"/>
    <w:rsid w:val="00E946C7"/>
    <w:rsid w:val="00E95BB1"/>
    <w:rsid w:val="00E97213"/>
    <w:rsid w:val="00ED1D97"/>
    <w:rsid w:val="00EF2911"/>
    <w:rsid w:val="00F15D75"/>
    <w:rsid w:val="00F32829"/>
    <w:rsid w:val="00F57C1E"/>
    <w:rsid w:val="00FA6628"/>
    <w:rsid w:val="00FC6377"/>
    <w:rsid w:val="00FE5334"/>
    <w:rsid w:val="00FF3D5D"/>
    <w:rsid w:val="3DE24528"/>
    <w:rsid w:val="5DBF8A41"/>
    <w:rsid w:val="6BEDAB86"/>
    <w:rsid w:val="6ECEA2EF"/>
    <w:rsid w:val="75F760DC"/>
    <w:rsid w:val="7D0B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E8534F"/>
  <w15:docId w15:val="{60794AE7-24A6-4E04-8D89-EAFC85D9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msonormal0">
    <w:name w:val="msonormal"/>
    <w:basedOn w:val="a"/>
    <w:qFormat/>
    <w:pPr>
      <w:spacing w:before="100" w:beforeAutospacing="1" w:after="100" w:afterAutospacing="1"/>
    </w:pPr>
  </w:style>
  <w:style w:type="paragraph" w:customStyle="1" w:styleId="font513771">
    <w:name w:val="font513771"/>
    <w:basedOn w:val="a"/>
    <w:qFormat/>
    <w:pPr>
      <w:spacing w:before="100" w:beforeAutospacing="1" w:after="100" w:afterAutospacing="1"/>
    </w:pPr>
    <w:rPr>
      <w:rFonts w:ascii="等线" w:eastAsia="等线" w:hAnsi="等线"/>
      <w:sz w:val="18"/>
      <w:szCs w:val="18"/>
    </w:rPr>
  </w:style>
  <w:style w:type="paragraph" w:customStyle="1" w:styleId="font613771">
    <w:name w:val="font613771"/>
    <w:basedOn w:val="a"/>
    <w:qFormat/>
    <w:pPr>
      <w:spacing w:before="100" w:beforeAutospacing="1" w:after="100" w:afterAutospacing="1"/>
    </w:pPr>
    <w:rPr>
      <w:sz w:val="18"/>
      <w:szCs w:val="18"/>
    </w:rPr>
  </w:style>
  <w:style w:type="paragraph" w:customStyle="1" w:styleId="font713771">
    <w:name w:val="font713771"/>
    <w:basedOn w:val="a"/>
    <w:qFormat/>
    <w:pPr>
      <w:spacing w:before="100" w:beforeAutospacing="1" w:after="100" w:afterAutospacing="1"/>
    </w:pPr>
    <w:rPr>
      <w:rFonts w:ascii="等线" w:eastAsia="等线" w:hAnsi="等线"/>
    </w:rPr>
  </w:style>
  <w:style w:type="paragraph" w:customStyle="1" w:styleId="font813771">
    <w:name w:val="font813771"/>
    <w:basedOn w:val="a"/>
    <w:qFormat/>
    <w:pPr>
      <w:spacing w:before="100" w:beforeAutospacing="1" w:after="100" w:afterAutospacing="1"/>
    </w:pPr>
    <w:rPr>
      <w:rFonts w:ascii="等线" w:eastAsia="等线" w:hAnsi="等线"/>
      <w:color w:val="000000"/>
    </w:rPr>
  </w:style>
  <w:style w:type="paragraph" w:customStyle="1" w:styleId="font913771">
    <w:name w:val="font913771"/>
    <w:basedOn w:val="a"/>
    <w:qFormat/>
    <w:pPr>
      <w:spacing w:before="100" w:beforeAutospacing="1" w:after="100" w:afterAutospacing="1"/>
    </w:pPr>
    <w:rPr>
      <w:rFonts w:ascii="等线" w:eastAsia="等线" w:hAnsi="等线"/>
      <w:color w:val="000000"/>
    </w:rPr>
  </w:style>
  <w:style w:type="paragraph" w:customStyle="1" w:styleId="xl6413771">
    <w:name w:val="xl6413771"/>
    <w:basedOn w:val="a"/>
    <w:qFormat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6513771">
    <w:name w:val="xl6513771"/>
    <w:basedOn w:val="a"/>
    <w:qFormat/>
    <w:pPr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6613771">
    <w:name w:val="xl6613771"/>
    <w:basedOn w:val="a"/>
    <w:qFormat/>
    <w:pPr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6713771">
    <w:name w:val="xl6713771"/>
    <w:basedOn w:val="a"/>
    <w:qFormat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6813771">
    <w:name w:val="xl6813771"/>
    <w:basedOn w:val="a"/>
    <w:qFormat/>
    <w:pPr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6913771">
    <w:name w:val="xl6913771"/>
    <w:basedOn w:val="a"/>
    <w:qFormat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7013771">
    <w:name w:val="xl7013771"/>
    <w:basedOn w:val="a"/>
    <w:qFormat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7113771">
    <w:name w:val="xl7113771"/>
    <w:basedOn w:val="a"/>
    <w:qFormat/>
    <w:pPr>
      <w:shd w:val="clear" w:color="000000" w:fill="FFFF00"/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7213771">
    <w:name w:val="xl7213771"/>
    <w:basedOn w:val="a"/>
    <w:qFormat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7313771">
    <w:name w:val="xl7313771"/>
    <w:basedOn w:val="a"/>
    <w:qFormat/>
    <w:pPr>
      <w:shd w:val="clear" w:color="000000" w:fill="FFC000"/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7413771">
    <w:name w:val="xl7413771"/>
    <w:basedOn w:val="a"/>
    <w:qFormat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7513771">
    <w:name w:val="xl7513771"/>
    <w:basedOn w:val="a"/>
    <w:qFormat/>
    <w:pPr>
      <w:shd w:val="clear" w:color="000000" w:fill="FFC000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7613771">
    <w:name w:val="xl7613771"/>
    <w:basedOn w:val="a"/>
    <w:qFormat/>
    <w:pPr>
      <w:shd w:val="clear" w:color="000000" w:fill="9BC2E6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7713771">
    <w:name w:val="xl7713771"/>
    <w:basedOn w:val="a"/>
    <w:qFormat/>
    <w:pPr>
      <w:shd w:val="clear" w:color="000000" w:fill="9BC2E6"/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7813771">
    <w:name w:val="xl7813771"/>
    <w:basedOn w:val="a"/>
    <w:qFormat/>
    <w:pPr>
      <w:shd w:val="clear" w:color="000000" w:fill="FF0000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7913771">
    <w:name w:val="xl7913771"/>
    <w:basedOn w:val="a"/>
    <w:qFormat/>
    <w:pPr>
      <w:shd w:val="clear" w:color="000000" w:fill="FF0000"/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8013771">
    <w:name w:val="xl8013771"/>
    <w:basedOn w:val="a"/>
    <w:qFormat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D966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8113771">
    <w:name w:val="xl8113771"/>
    <w:basedOn w:val="a"/>
    <w:qFormat/>
    <w:pPr>
      <w:shd w:val="clear" w:color="000000" w:fill="FFD966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8213771">
    <w:name w:val="xl8213771"/>
    <w:basedOn w:val="a"/>
    <w:qFormat/>
    <w:pPr>
      <w:shd w:val="clear" w:color="000000" w:fill="FFD966"/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8313771">
    <w:name w:val="xl8313771"/>
    <w:basedOn w:val="a"/>
    <w:qFormat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8413771">
    <w:name w:val="xl8413771"/>
    <w:basedOn w:val="a"/>
    <w:qFormat/>
    <w:pPr>
      <w:shd w:val="clear" w:color="000000" w:fill="FCE4D6"/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8513771">
    <w:name w:val="xl8513771"/>
    <w:basedOn w:val="a"/>
    <w:qFormat/>
    <w:pPr>
      <w:shd w:val="clear" w:color="000000" w:fill="F4B084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8613771">
    <w:name w:val="xl8613771"/>
    <w:basedOn w:val="a"/>
    <w:qFormat/>
    <w:pPr>
      <w:shd w:val="clear" w:color="000000" w:fill="F4B084"/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8713771">
    <w:name w:val="xl8713771"/>
    <w:basedOn w:val="a"/>
    <w:qFormat/>
    <w:pPr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8813771">
    <w:name w:val="xl8813771"/>
    <w:basedOn w:val="a"/>
    <w:qFormat/>
    <w:pPr>
      <w:shd w:val="clear" w:color="000000" w:fill="FFD966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8913771">
    <w:name w:val="xl8913771"/>
    <w:basedOn w:val="a"/>
    <w:qFormat/>
    <w:pPr>
      <w:shd w:val="clear" w:color="000000" w:fill="FFC000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9013771">
    <w:name w:val="xl9013771"/>
    <w:basedOn w:val="a"/>
    <w:qFormat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9113771">
    <w:name w:val="xl9113771"/>
    <w:basedOn w:val="a"/>
    <w:qFormat/>
    <w:pPr>
      <w:shd w:val="clear" w:color="000000" w:fill="F4B084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9213771">
    <w:name w:val="xl9213771"/>
    <w:basedOn w:val="a"/>
    <w:qFormat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9313771">
    <w:name w:val="xl9313771"/>
    <w:basedOn w:val="a"/>
    <w:qFormat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9413771">
    <w:name w:val="xl9413771"/>
    <w:basedOn w:val="a"/>
    <w:qFormat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9513771">
    <w:name w:val="xl9513771"/>
    <w:basedOn w:val="a"/>
    <w:qFormat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9613771">
    <w:name w:val="xl9613771"/>
    <w:basedOn w:val="a"/>
    <w:qFormat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9713771">
    <w:name w:val="xl9713771"/>
    <w:basedOn w:val="a"/>
    <w:qFormat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9813771">
    <w:name w:val="xl9813771"/>
    <w:basedOn w:val="a"/>
    <w:qFormat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70AD47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9913771">
    <w:name w:val="xl9913771"/>
    <w:basedOn w:val="a"/>
    <w:qFormat/>
    <w:pPr>
      <w:shd w:val="clear" w:color="000000" w:fill="70AD47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0013771">
    <w:name w:val="xl10013771"/>
    <w:basedOn w:val="a"/>
    <w:qFormat/>
    <w:pPr>
      <w:shd w:val="clear" w:color="000000" w:fill="70AD47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0113771">
    <w:name w:val="xl10113771"/>
    <w:basedOn w:val="a"/>
    <w:qFormat/>
    <w:pPr>
      <w:shd w:val="clear" w:color="000000" w:fill="70AD47"/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10213771">
    <w:name w:val="xl10213771"/>
    <w:basedOn w:val="a"/>
    <w:qFormat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0313771">
    <w:name w:val="xl10313771"/>
    <w:basedOn w:val="a"/>
    <w:qFormat/>
    <w:pPr>
      <w:shd w:val="clear" w:color="000000" w:fill="A5A5A5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0413771">
    <w:name w:val="xl10413771"/>
    <w:basedOn w:val="a"/>
    <w:qFormat/>
    <w:pPr>
      <w:shd w:val="clear" w:color="000000" w:fill="A5A5A5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0513771">
    <w:name w:val="xl10513771"/>
    <w:basedOn w:val="a"/>
    <w:qFormat/>
    <w:pPr>
      <w:shd w:val="clear" w:color="000000" w:fill="A5A5A5"/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10613771">
    <w:name w:val="xl10613771"/>
    <w:basedOn w:val="a"/>
    <w:qFormat/>
    <w:pPr>
      <w:shd w:val="clear" w:color="000000" w:fill="9BC2E6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0713771">
    <w:name w:val="xl10713771"/>
    <w:basedOn w:val="a"/>
    <w:qFormat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0813771">
    <w:name w:val="xl10813771"/>
    <w:basedOn w:val="a"/>
    <w:qFormat/>
    <w:pPr>
      <w:shd w:val="clear" w:color="000000" w:fill="E2EFDA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0913771">
    <w:name w:val="xl10913771"/>
    <w:basedOn w:val="a"/>
    <w:qFormat/>
    <w:pPr>
      <w:shd w:val="clear" w:color="000000" w:fill="E2EFDA"/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11013771">
    <w:name w:val="xl11013771"/>
    <w:basedOn w:val="a"/>
    <w:qFormat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1113771">
    <w:name w:val="xl11113771"/>
    <w:basedOn w:val="a"/>
    <w:qFormat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1213771">
    <w:name w:val="xl11213771"/>
    <w:basedOn w:val="a"/>
    <w:qFormat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1313771">
    <w:name w:val="xl11313771"/>
    <w:basedOn w:val="a"/>
    <w:qFormat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1413771">
    <w:name w:val="xl11413771"/>
    <w:basedOn w:val="a"/>
    <w:qFormat/>
    <w:pPr>
      <w:shd w:val="clear" w:color="000000" w:fill="92D050"/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11513771">
    <w:name w:val="xl11513771"/>
    <w:basedOn w:val="a"/>
    <w:qFormat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AEAAAA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1613771">
    <w:name w:val="xl11613771"/>
    <w:basedOn w:val="a"/>
    <w:qFormat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1713771">
    <w:name w:val="xl11713771"/>
    <w:basedOn w:val="a"/>
    <w:qFormat/>
    <w:pPr>
      <w:shd w:val="clear" w:color="000000" w:fill="AEAAAA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1813771">
    <w:name w:val="xl11813771"/>
    <w:basedOn w:val="a"/>
    <w:qFormat/>
    <w:pPr>
      <w:shd w:val="clear" w:color="000000" w:fill="AEAAAA"/>
      <w:spacing w:before="100" w:beforeAutospacing="1" w:after="100" w:afterAutospacing="1"/>
      <w:textAlignment w:val="center"/>
    </w:pPr>
    <w:rPr>
      <w:rFonts w:ascii="等线" w:eastAsia="等线" w:hAnsi="等线"/>
      <w:color w:val="000000"/>
    </w:rPr>
  </w:style>
  <w:style w:type="paragraph" w:customStyle="1" w:styleId="xl11913771">
    <w:name w:val="xl11913771"/>
    <w:basedOn w:val="a"/>
    <w:qFormat/>
    <w:pPr>
      <w:shd w:val="clear" w:color="000000" w:fill="AEAAAA"/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000000"/>
    </w:rPr>
  </w:style>
  <w:style w:type="paragraph" w:customStyle="1" w:styleId="xl12013771">
    <w:name w:val="xl12013771"/>
    <w:basedOn w:val="a"/>
    <w:qFormat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等线" w:eastAsia="等线" w:hAnsi="等线"/>
      <w:color w:val="FF0000"/>
    </w:rPr>
  </w:style>
  <w:style w:type="paragraph" w:customStyle="1" w:styleId="xl12113771">
    <w:name w:val="xl12113771"/>
    <w:basedOn w:val="a"/>
    <w:qFormat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等线" w:eastAsia="等线" w:hAnsi="等线"/>
    </w:rPr>
  </w:style>
  <w:style w:type="character" w:customStyle="1" w:styleId="a8">
    <w:name w:val="页眉 字符"/>
    <w:basedOn w:val="a0"/>
    <w:link w:val="a7"/>
    <w:uiPriority w:val="99"/>
    <w:qFormat/>
    <w:rPr>
      <w:rFonts w:ascii="宋体" w:eastAsia="宋体" w:hAnsi="宋体" w:cs="宋体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宋体" w:eastAsia="宋体" w:hAnsi="宋体" w:cs="宋体"/>
      <w:sz w:val="18"/>
      <w:szCs w:val="18"/>
    </w:rPr>
  </w:style>
  <w:style w:type="character" w:customStyle="1" w:styleId="font31">
    <w:name w:val="font3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Arial" w:hAnsi="Arial" w:cs="Arial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Arial" w:hAnsi="Arial" w:cs="Arial"/>
      <w:color w:val="000000"/>
      <w:sz w:val="24"/>
      <w:szCs w:val="24"/>
      <w:u w:val="none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23</Pages>
  <Words>1876</Words>
  <Characters>10694</Characters>
  <Application>Microsoft Office Word</Application>
  <DocSecurity>0</DocSecurity>
  <Lines>89</Lines>
  <Paragraphs>25</Paragraphs>
  <ScaleCrop>false</ScaleCrop>
  <Company>Organization</Company>
  <LinksUpToDate>false</LinksUpToDate>
  <CharactersWithSpaces>12545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Windows 用户</dc:creator>
  <cp:lastModifiedBy>Windows 用户</cp:lastModifiedBy>
  <cp:revision>100</cp:revision>
  <dcterms:created xsi:type="dcterms:W3CDTF">2021-09-30T03:37:00Z</dcterms:created>
  <dcterms:modified xsi:type="dcterms:W3CDTF">2023-02-16T01:27:00Z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