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40" w:lineRule="auto"/>
        <w:ind w:firstLine="0" w:firstLineChars="0"/>
        <w:jc w:val="left"/>
        <w:rPr>
          <w:rFonts w:ascii="宋体" w:hAnsi="宋体"/>
          <w:b/>
          <w:bCs/>
          <w:szCs w:val="32"/>
        </w:rPr>
      </w:pPr>
      <w:r>
        <w:rPr>
          <w:rFonts w:hint="eastAsia" w:ascii="宋体" w:hAnsi="宋体"/>
          <w:b/>
          <w:bCs/>
          <w:szCs w:val="32"/>
        </w:rPr>
        <w:t>附件2</w:t>
      </w:r>
    </w:p>
    <w:p>
      <w:pPr>
        <w:adjustRightInd/>
        <w:snapToGrid/>
        <w:spacing w:line="240" w:lineRule="auto"/>
        <w:ind w:firstLine="0" w:firstLineChars="0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露天开采调研表</w:t>
      </w:r>
    </w:p>
    <w:p>
      <w:pPr>
        <w:adjustRightInd/>
        <w:snapToGrid/>
        <w:spacing w:line="240" w:lineRule="auto"/>
        <w:ind w:firstLine="0" w:firstLineChars="0"/>
        <w:jc w:val="center"/>
        <w:rPr>
          <w:rFonts w:ascii="宋体" w:hAnsi="宋体"/>
          <w:b/>
          <w:bCs/>
          <w:szCs w:val="32"/>
        </w:rPr>
      </w:pPr>
      <w:r>
        <w:rPr>
          <w:rFonts w:hint="eastAsia" w:ascii="宋体" w:hAnsi="宋体"/>
          <w:b/>
          <w:bCs/>
          <w:szCs w:val="32"/>
        </w:rPr>
        <w:t>表</w:t>
      </w:r>
      <w:r>
        <w:rPr>
          <w:rFonts w:ascii="宋体" w:hAnsi="宋体"/>
          <w:b/>
          <w:bCs/>
          <w:szCs w:val="32"/>
        </w:rPr>
        <w:t>1</w:t>
      </w:r>
      <w:r>
        <w:rPr>
          <w:rFonts w:hint="eastAsia" w:ascii="宋体" w:hAnsi="宋体"/>
          <w:b/>
          <w:bCs/>
          <w:szCs w:val="32"/>
        </w:rPr>
        <w:t>：露天煤炭企业基本情况表</w:t>
      </w:r>
    </w:p>
    <w:tbl>
      <w:tblPr>
        <w:tblStyle w:val="4"/>
        <w:tblW w:w="4935" w:type="pct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281"/>
        <w:gridCol w:w="1419"/>
        <w:gridCol w:w="1209"/>
        <w:gridCol w:w="112"/>
        <w:gridCol w:w="1480"/>
        <w:gridCol w:w="1293"/>
        <w:gridCol w:w="1024"/>
        <w:gridCol w:w="221"/>
        <w:gridCol w:w="1335"/>
        <w:gridCol w:w="1240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810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4190" w:type="pct"/>
            <w:gridSpan w:val="11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810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企业所在地址</w:t>
            </w:r>
          </w:p>
        </w:tc>
        <w:tc>
          <w:tcPr>
            <w:tcW w:w="4190" w:type="pct"/>
            <w:gridSpan w:val="11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省(自治区、直辖市)           地(区、市、州、盟)            县(区、市、旗)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810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397" w:type="pct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96" w:type="pct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810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投运时间</w:t>
            </w:r>
          </w:p>
        </w:tc>
        <w:tc>
          <w:tcPr>
            <w:tcW w:w="1397" w:type="pct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年生产时间（小时）</w:t>
            </w:r>
          </w:p>
        </w:tc>
        <w:tc>
          <w:tcPr>
            <w:tcW w:w="1396" w:type="pct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810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矿坑数量</w:t>
            </w:r>
          </w:p>
        </w:tc>
        <w:tc>
          <w:tcPr>
            <w:tcW w:w="1397" w:type="pct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2"/>
              </w:rPr>
              <w:t xml:space="preserve">□单矿坑 </w:t>
            </w:r>
            <w:r>
              <w:rPr>
                <w:rFonts w:ascii="宋体" w:hAnsi="宋体"/>
                <w:sz w:val="21"/>
                <w:szCs w:val="22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2"/>
              </w:rPr>
              <w:t>□多矿坑：</w:t>
            </w:r>
            <w:r>
              <w:rPr>
                <w:rFonts w:hint="eastAsia" w:ascii="宋体" w:hAnsi="宋体"/>
                <w:sz w:val="21"/>
                <w:szCs w:val="22"/>
                <w:u w:val="single"/>
              </w:rPr>
              <w:t xml:space="preserve"> </w:t>
            </w:r>
            <w:r>
              <w:rPr>
                <w:rFonts w:ascii="宋体" w:hAnsi="宋体"/>
                <w:sz w:val="21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2"/>
              </w:rPr>
              <w:t>个矿坑</w:t>
            </w:r>
          </w:p>
        </w:tc>
        <w:tc>
          <w:tcPr>
            <w:tcW w:w="1397" w:type="pct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年生产能力（万吨）</w:t>
            </w:r>
          </w:p>
        </w:tc>
        <w:tc>
          <w:tcPr>
            <w:tcW w:w="1396" w:type="pct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5000" w:type="pct"/>
            <w:gridSpan w:val="12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主要产品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810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458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7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72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29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77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3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97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810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年产量及单位</w:t>
            </w:r>
          </w:p>
        </w:tc>
        <w:tc>
          <w:tcPr>
            <w:tcW w:w="458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7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72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29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5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77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3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97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5000" w:type="pct"/>
            <w:gridSpan w:val="12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主要原料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810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原料名称</w:t>
            </w:r>
          </w:p>
        </w:tc>
        <w:tc>
          <w:tcPr>
            <w:tcW w:w="458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7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72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29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5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77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3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97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810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年消耗量及单位</w:t>
            </w:r>
          </w:p>
        </w:tc>
        <w:tc>
          <w:tcPr>
            <w:tcW w:w="458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7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72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29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5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77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3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97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5000" w:type="pct"/>
            <w:gridSpan w:val="12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主要辅料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810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辅料名称</w:t>
            </w:r>
          </w:p>
        </w:tc>
        <w:tc>
          <w:tcPr>
            <w:tcW w:w="458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7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72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29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5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77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3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97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810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年消耗量及单位</w:t>
            </w:r>
          </w:p>
        </w:tc>
        <w:tc>
          <w:tcPr>
            <w:tcW w:w="458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7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72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29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5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77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43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97" w:type="pc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adjustRightInd/>
        <w:snapToGrid/>
        <w:spacing w:line="240" w:lineRule="auto"/>
        <w:ind w:firstLine="0" w:firstLineChars="0"/>
        <w:jc w:val="center"/>
        <w:rPr>
          <w:rFonts w:ascii="宋体" w:hAnsi="宋体"/>
          <w:b/>
          <w:bCs/>
          <w:szCs w:val="32"/>
        </w:rPr>
      </w:pPr>
      <w:r>
        <w:rPr>
          <w:rFonts w:hint="eastAsia" w:ascii="宋体" w:hAnsi="宋体"/>
          <w:b/>
          <w:bCs/>
          <w:szCs w:val="32"/>
        </w:rPr>
        <w:t>表</w:t>
      </w:r>
      <w:r>
        <w:rPr>
          <w:rFonts w:ascii="宋体" w:hAnsi="宋体"/>
          <w:b/>
          <w:bCs/>
          <w:szCs w:val="32"/>
        </w:rPr>
        <w:t>2</w:t>
      </w:r>
      <w:r>
        <w:rPr>
          <w:rFonts w:hint="eastAsia" w:ascii="宋体" w:hAnsi="宋体"/>
          <w:b/>
          <w:bCs/>
          <w:szCs w:val="32"/>
        </w:rPr>
        <w:t>：露天原煤产量统计表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6373"/>
        <w:gridCol w:w="5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6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  <w:r>
              <w:rPr>
                <w:rFonts w:hint="eastAsia" w:ascii="宋体" w:hAnsi="宋体" w:eastAsia="等线"/>
                <w:sz w:val="21"/>
                <w:szCs w:val="22"/>
              </w:rPr>
              <w:t>矿坑编号</w:t>
            </w:r>
          </w:p>
        </w:tc>
        <w:tc>
          <w:tcPr>
            <w:tcW w:w="2248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  <w:r>
              <w:rPr>
                <w:rFonts w:hint="eastAsia" w:ascii="宋体" w:hAnsi="宋体" w:eastAsia="等线"/>
                <w:sz w:val="21"/>
                <w:szCs w:val="22"/>
              </w:rPr>
              <w:t>统计周期</w:t>
            </w:r>
          </w:p>
        </w:tc>
        <w:tc>
          <w:tcPr>
            <w:tcW w:w="1916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  <w:r>
              <w:rPr>
                <w:rFonts w:hint="eastAsia" w:ascii="宋体" w:hAnsi="宋体" w:eastAsia="等线"/>
                <w:sz w:val="21"/>
                <w:szCs w:val="22"/>
              </w:rPr>
              <w:t>露天原煤产量（吨）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6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2248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  <w:r>
              <w:rPr>
                <w:rFonts w:hint="eastAsia" w:ascii="宋体" w:hAnsi="宋体" w:eastAsia="等线"/>
                <w:sz w:val="21"/>
                <w:szCs w:val="22"/>
              </w:rPr>
              <w:t>年</w:t>
            </w:r>
            <w:r>
              <w:rPr>
                <w:rFonts w:ascii="宋体" w:hAnsi="宋体" w:eastAsia="等线"/>
                <w:sz w:val="21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eastAsia="等线"/>
                <w:sz w:val="21"/>
                <w:szCs w:val="22"/>
              </w:rPr>
              <w:t>月-</w:t>
            </w:r>
            <w:r>
              <w:rPr>
                <w:rFonts w:ascii="宋体" w:hAnsi="宋体" w:eastAsia="等线"/>
                <w:sz w:val="21"/>
                <w:szCs w:val="22"/>
              </w:rPr>
              <w:t xml:space="preserve"> </w:t>
            </w:r>
            <w:r>
              <w:rPr>
                <w:rFonts w:ascii="宋体" w:hAnsi="宋体" w:eastAsia="等线"/>
                <w:sz w:val="21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 w:eastAsia="等线"/>
                <w:sz w:val="21"/>
                <w:szCs w:val="22"/>
              </w:rPr>
              <w:t>年</w:t>
            </w:r>
            <w:r>
              <w:rPr>
                <w:rFonts w:ascii="宋体" w:hAnsi="宋体" w:eastAsia="等线"/>
                <w:sz w:val="21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eastAsia="等线"/>
                <w:sz w:val="21"/>
                <w:szCs w:val="22"/>
              </w:rPr>
              <w:t>月</w:t>
            </w:r>
          </w:p>
        </w:tc>
        <w:tc>
          <w:tcPr>
            <w:tcW w:w="1916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6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2248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  <w:r>
              <w:rPr>
                <w:rFonts w:hint="eastAsia" w:ascii="宋体" w:hAnsi="宋体" w:eastAsia="等线"/>
                <w:sz w:val="21"/>
                <w:szCs w:val="22"/>
              </w:rPr>
              <w:t>年</w:t>
            </w:r>
            <w:r>
              <w:rPr>
                <w:rFonts w:ascii="宋体" w:hAnsi="宋体" w:eastAsia="等线"/>
                <w:sz w:val="21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eastAsia="等线"/>
                <w:sz w:val="21"/>
                <w:szCs w:val="22"/>
              </w:rPr>
              <w:t>月-</w:t>
            </w:r>
            <w:r>
              <w:rPr>
                <w:rFonts w:ascii="宋体" w:hAnsi="宋体" w:eastAsia="等线"/>
                <w:sz w:val="21"/>
                <w:szCs w:val="22"/>
              </w:rPr>
              <w:t xml:space="preserve"> </w:t>
            </w:r>
            <w:r>
              <w:rPr>
                <w:rFonts w:ascii="宋体" w:hAnsi="宋体" w:eastAsia="等线"/>
                <w:sz w:val="21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 w:eastAsia="等线"/>
                <w:sz w:val="21"/>
                <w:szCs w:val="22"/>
              </w:rPr>
              <w:t>年</w:t>
            </w:r>
            <w:r>
              <w:rPr>
                <w:rFonts w:ascii="宋体" w:hAnsi="宋体" w:eastAsia="等线"/>
                <w:sz w:val="21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eastAsia="等线"/>
                <w:sz w:val="21"/>
                <w:szCs w:val="22"/>
              </w:rPr>
              <w:t>月</w:t>
            </w:r>
          </w:p>
        </w:tc>
        <w:tc>
          <w:tcPr>
            <w:tcW w:w="1916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6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2248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  <w:r>
              <w:rPr>
                <w:rFonts w:hint="eastAsia" w:ascii="宋体" w:hAnsi="宋体" w:eastAsia="等线"/>
                <w:sz w:val="21"/>
                <w:szCs w:val="22"/>
              </w:rPr>
              <w:t>年</w:t>
            </w:r>
            <w:r>
              <w:rPr>
                <w:rFonts w:ascii="宋体" w:hAnsi="宋体" w:eastAsia="等线"/>
                <w:sz w:val="21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eastAsia="等线"/>
                <w:sz w:val="21"/>
                <w:szCs w:val="22"/>
              </w:rPr>
              <w:t>月-</w:t>
            </w:r>
            <w:r>
              <w:rPr>
                <w:rFonts w:ascii="宋体" w:hAnsi="宋体" w:eastAsia="等线"/>
                <w:sz w:val="21"/>
                <w:szCs w:val="22"/>
              </w:rPr>
              <w:t xml:space="preserve"> </w:t>
            </w:r>
            <w:r>
              <w:rPr>
                <w:rFonts w:ascii="宋体" w:hAnsi="宋体" w:eastAsia="等线"/>
                <w:sz w:val="21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 w:eastAsia="等线"/>
                <w:sz w:val="21"/>
                <w:szCs w:val="22"/>
              </w:rPr>
              <w:t>年</w:t>
            </w:r>
            <w:r>
              <w:rPr>
                <w:rFonts w:ascii="宋体" w:hAnsi="宋体" w:eastAsia="等线"/>
                <w:sz w:val="21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eastAsia="等线"/>
                <w:sz w:val="21"/>
                <w:szCs w:val="22"/>
              </w:rPr>
              <w:t>月</w:t>
            </w:r>
          </w:p>
        </w:tc>
        <w:tc>
          <w:tcPr>
            <w:tcW w:w="1916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6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2248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  <w:r>
              <w:rPr>
                <w:rFonts w:hint="eastAsia" w:ascii="宋体" w:hAnsi="宋体" w:eastAsia="等线"/>
                <w:sz w:val="21"/>
                <w:szCs w:val="22"/>
              </w:rPr>
              <w:t>年</w:t>
            </w:r>
            <w:r>
              <w:rPr>
                <w:rFonts w:ascii="宋体" w:hAnsi="宋体" w:eastAsia="等线"/>
                <w:sz w:val="21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eastAsia="等线"/>
                <w:sz w:val="21"/>
                <w:szCs w:val="22"/>
              </w:rPr>
              <w:t>月-</w:t>
            </w:r>
            <w:r>
              <w:rPr>
                <w:rFonts w:ascii="宋体" w:hAnsi="宋体" w:eastAsia="等线"/>
                <w:sz w:val="21"/>
                <w:szCs w:val="22"/>
              </w:rPr>
              <w:t xml:space="preserve"> </w:t>
            </w:r>
            <w:r>
              <w:rPr>
                <w:rFonts w:ascii="宋体" w:hAnsi="宋体" w:eastAsia="等线"/>
                <w:sz w:val="21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 w:eastAsia="等线"/>
                <w:sz w:val="21"/>
                <w:szCs w:val="22"/>
              </w:rPr>
              <w:t>年</w:t>
            </w:r>
            <w:r>
              <w:rPr>
                <w:rFonts w:ascii="宋体" w:hAnsi="宋体" w:eastAsia="等线"/>
                <w:sz w:val="21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eastAsia="等线"/>
                <w:sz w:val="21"/>
                <w:szCs w:val="22"/>
              </w:rPr>
              <w:t>月</w:t>
            </w:r>
          </w:p>
        </w:tc>
        <w:tc>
          <w:tcPr>
            <w:tcW w:w="1916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36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2248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  <w:r>
              <w:rPr>
                <w:rFonts w:hint="eastAsia" w:ascii="宋体" w:hAnsi="宋体" w:eastAsia="等线"/>
                <w:sz w:val="21"/>
                <w:szCs w:val="22"/>
              </w:rPr>
              <w:t>年</w:t>
            </w:r>
            <w:r>
              <w:rPr>
                <w:rFonts w:ascii="宋体" w:hAnsi="宋体" w:eastAsia="等线"/>
                <w:sz w:val="21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eastAsia="等线"/>
                <w:sz w:val="21"/>
                <w:szCs w:val="22"/>
              </w:rPr>
              <w:t>月-</w:t>
            </w:r>
            <w:r>
              <w:rPr>
                <w:rFonts w:ascii="宋体" w:hAnsi="宋体" w:eastAsia="等线"/>
                <w:sz w:val="21"/>
                <w:szCs w:val="22"/>
              </w:rPr>
              <w:t xml:space="preserve"> </w:t>
            </w:r>
            <w:r>
              <w:rPr>
                <w:rFonts w:ascii="宋体" w:hAnsi="宋体" w:eastAsia="等线"/>
                <w:sz w:val="21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 w:eastAsia="等线"/>
                <w:sz w:val="21"/>
                <w:szCs w:val="22"/>
              </w:rPr>
              <w:t>年</w:t>
            </w:r>
            <w:r>
              <w:rPr>
                <w:rFonts w:ascii="宋体" w:hAnsi="宋体" w:eastAsia="等线"/>
                <w:sz w:val="21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eastAsia="等线"/>
                <w:sz w:val="21"/>
                <w:szCs w:val="22"/>
              </w:rPr>
              <w:t>月</w:t>
            </w:r>
          </w:p>
        </w:tc>
        <w:tc>
          <w:tcPr>
            <w:tcW w:w="1916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</w:tr>
    </w:tbl>
    <w:p>
      <w:pPr>
        <w:adjustRightInd/>
        <w:snapToGrid/>
        <w:spacing w:line="240" w:lineRule="auto"/>
        <w:ind w:firstLine="0" w:firstLineChars="0"/>
        <w:rPr>
          <w:rFonts w:ascii="宋体" w:hAnsi="宋体"/>
          <w:sz w:val="21"/>
          <w:szCs w:val="22"/>
        </w:rPr>
      </w:pPr>
      <w:r>
        <w:rPr>
          <w:rFonts w:hint="eastAsia" w:ascii="宋体" w:hAnsi="宋体"/>
          <w:sz w:val="21"/>
          <w:szCs w:val="22"/>
        </w:rPr>
        <w:t>注：</w:t>
      </w:r>
    </w:p>
    <w:p>
      <w:pPr>
        <w:adjustRightInd/>
        <w:snapToGrid/>
        <w:spacing w:line="240" w:lineRule="auto"/>
        <w:ind w:firstLine="0" w:firstLineChars="0"/>
        <w:rPr>
          <w:rFonts w:ascii="宋体" w:hAnsi="宋体"/>
          <w:sz w:val="21"/>
          <w:szCs w:val="22"/>
        </w:rPr>
      </w:pPr>
      <w:r>
        <w:rPr>
          <w:rFonts w:hint="eastAsia" w:ascii="宋体" w:hAnsi="宋体"/>
          <w:sz w:val="21"/>
          <w:szCs w:val="22"/>
        </w:rPr>
        <w:t>1）单矿坑仅需填写每个表中第一行，多矿坑根据矿坑数量每个表逐行填写，行数不够请自行添加；</w:t>
      </w:r>
    </w:p>
    <w:p>
      <w:pPr>
        <w:adjustRightInd/>
        <w:snapToGrid/>
        <w:spacing w:line="240" w:lineRule="auto"/>
        <w:ind w:firstLine="0" w:firstLineChars="0"/>
        <w:rPr>
          <w:rFonts w:ascii="宋体" w:hAnsi="宋体"/>
          <w:sz w:val="21"/>
          <w:szCs w:val="22"/>
        </w:rPr>
      </w:pPr>
      <w:r>
        <w:rPr>
          <w:rFonts w:hint="eastAsia" w:ascii="宋体" w:hAnsi="宋体"/>
          <w:sz w:val="21"/>
          <w:szCs w:val="22"/>
        </w:rPr>
        <w:t>2）露天原煤产量定义及计算方法见《</w:t>
      </w:r>
      <w:r>
        <w:rPr>
          <w:rFonts w:ascii="宋体" w:hAnsi="宋体"/>
          <w:sz w:val="21"/>
          <w:szCs w:val="22"/>
        </w:rPr>
        <w:t>GB 29445-2012 煤炭</w:t>
      </w:r>
      <w:r>
        <w:rPr>
          <w:rFonts w:hint="eastAsia" w:ascii="宋体" w:hAnsi="宋体"/>
          <w:sz w:val="21"/>
          <w:szCs w:val="22"/>
        </w:rPr>
        <w:t>露天</w:t>
      </w:r>
      <w:r>
        <w:rPr>
          <w:rFonts w:ascii="宋体" w:hAnsi="宋体"/>
          <w:sz w:val="21"/>
          <w:szCs w:val="22"/>
        </w:rPr>
        <w:t>开采单位产品能源消耗限额</w:t>
      </w:r>
      <w:r>
        <w:rPr>
          <w:rFonts w:hint="eastAsia" w:ascii="宋体" w:hAnsi="宋体"/>
          <w:sz w:val="21"/>
          <w:szCs w:val="22"/>
        </w:rPr>
        <w:t>》；</w:t>
      </w:r>
    </w:p>
    <w:p>
      <w:pPr>
        <w:adjustRightInd/>
        <w:snapToGrid/>
        <w:spacing w:line="240" w:lineRule="auto"/>
        <w:ind w:firstLine="0" w:firstLineChars="0"/>
        <w:rPr>
          <w:rFonts w:ascii="宋体" w:hAnsi="宋体"/>
          <w:sz w:val="21"/>
          <w:szCs w:val="22"/>
        </w:rPr>
      </w:pPr>
      <w:r>
        <w:rPr>
          <w:rFonts w:ascii="宋体" w:hAnsi="宋体"/>
          <w:sz w:val="21"/>
          <w:szCs w:val="22"/>
        </w:rPr>
        <w:t>3</w:t>
      </w:r>
      <w:r>
        <w:rPr>
          <w:rFonts w:hint="eastAsia" w:ascii="宋体" w:hAnsi="宋体"/>
          <w:sz w:val="21"/>
          <w:szCs w:val="22"/>
        </w:rPr>
        <w:t>）统计周期应与“表</w:t>
      </w:r>
      <w:r>
        <w:rPr>
          <w:rFonts w:ascii="宋体" w:hAnsi="宋体"/>
          <w:sz w:val="21"/>
          <w:szCs w:val="22"/>
        </w:rPr>
        <w:t>3：矿坑煤炭生产能源消费量计算表</w:t>
      </w:r>
      <w:r>
        <w:rPr>
          <w:rFonts w:hint="eastAsia" w:ascii="宋体" w:hAnsi="宋体"/>
          <w:sz w:val="21"/>
          <w:szCs w:val="22"/>
        </w:rPr>
        <w:t>”中统计周期一致。</w:t>
      </w:r>
    </w:p>
    <w:p>
      <w:pPr>
        <w:adjustRightInd/>
        <w:snapToGrid/>
        <w:spacing w:line="240" w:lineRule="auto"/>
        <w:ind w:firstLine="0" w:firstLineChars="0"/>
        <w:rPr>
          <w:rFonts w:ascii="宋体" w:hAnsi="宋体"/>
          <w:sz w:val="21"/>
          <w:szCs w:val="22"/>
        </w:rPr>
      </w:pPr>
    </w:p>
    <w:p>
      <w:pPr>
        <w:widowControl/>
        <w:adjustRightInd/>
        <w:snapToGrid/>
        <w:spacing w:line="240" w:lineRule="auto"/>
        <w:ind w:firstLine="0" w:firstLineChars="0"/>
        <w:jc w:val="center"/>
        <w:rPr>
          <w:rFonts w:ascii="宋体" w:hAnsi="宋体"/>
          <w:b/>
          <w:bCs/>
          <w:szCs w:val="32"/>
        </w:rPr>
      </w:pPr>
      <w:r>
        <w:rPr>
          <w:rFonts w:ascii="宋体" w:hAnsi="宋体"/>
          <w:sz w:val="21"/>
          <w:szCs w:val="22"/>
        </w:rPr>
        <w:br w:type="page"/>
      </w:r>
      <w:r>
        <w:rPr>
          <w:rFonts w:hint="eastAsia" w:ascii="宋体" w:hAnsi="宋体"/>
          <w:b/>
          <w:bCs/>
          <w:szCs w:val="32"/>
        </w:rPr>
        <w:t>表</w:t>
      </w:r>
      <w:r>
        <w:rPr>
          <w:rFonts w:ascii="宋体" w:hAnsi="宋体"/>
          <w:b/>
          <w:bCs/>
          <w:szCs w:val="32"/>
        </w:rPr>
        <w:t>3</w:t>
      </w:r>
      <w:r>
        <w:rPr>
          <w:rFonts w:hint="eastAsia" w:ascii="宋体" w:hAnsi="宋体"/>
          <w:b/>
          <w:bCs/>
          <w:szCs w:val="32"/>
        </w:rPr>
        <w:t>：矿坑煤炭生产能源消费量计算表</w:t>
      </w:r>
    </w:p>
    <w:tbl>
      <w:tblPr>
        <w:tblStyle w:val="4"/>
        <w:tblW w:w="14029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2394"/>
        <w:gridCol w:w="882"/>
        <w:gridCol w:w="1652"/>
        <w:gridCol w:w="2317"/>
        <w:gridCol w:w="2048"/>
        <w:gridCol w:w="23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矿坑编号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210" w:firstLineChars="10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210" w:firstLineChars="10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统计周期</w:t>
            </w:r>
          </w:p>
        </w:tc>
        <w:tc>
          <w:tcPr>
            <w:tcW w:w="4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210" w:firstLineChars="10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月-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统计周期内输入能源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输入能源名称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能源输入量及单位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能源实测低位发热量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及单位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折标准煤系数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（如有实测热值则无需填写此项）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能源折算消费量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（千克标准煤）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煤炭生产能源消费量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（千克标准煤）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原煤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洗精煤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焦炭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电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MJ/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kWh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焦炉煤气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汽油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柴油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其他能源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adjustRightInd/>
        <w:snapToGrid/>
        <w:spacing w:line="240" w:lineRule="auto"/>
        <w:ind w:firstLine="0" w:firstLineChars="0"/>
        <w:rPr>
          <w:rFonts w:ascii="宋体" w:hAnsi="宋体"/>
          <w:sz w:val="21"/>
          <w:szCs w:val="22"/>
        </w:rPr>
      </w:pPr>
      <w:r>
        <w:rPr>
          <w:rFonts w:hint="eastAsia" w:ascii="宋体" w:hAnsi="宋体"/>
          <w:sz w:val="21"/>
          <w:szCs w:val="22"/>
        </w:rPr>
        <w:t>注：</w:t>
      </w:r>
    </w:p>
    <w:p>
      <w:pPr>
        <w:adjustRightInd/>
        <w:snapToGrid/>
        <w:spacing w:line="240" w:lineRule="auto"/>
        <w:ind w:firstLine="0" w:firstLineChars="0"/>
        <w:rPr>
          <w:rFonts w:ascii="宋体" w:hAnsi="宋体"/>
          <w:sz w:val="21"/>
          <w:szCs w:val="22"/>
        </w:rPr>
      </w:pPr>
      <w:r>
        <w:rPr>
          <w:rFonts w:hint="eastAsia" w:ascii="宋体" w:hAnsi="宋体"/>
          <w:sz w:val="21"/>
          <w:szCs w:val="22"/>
        </w:rPr>
        <w:t>1）单矿坑仅需填写单个表，多矿坑根据矿坑数量填写多个表，行数不够请自行添加；</w:t>
      </w:r>
    </w:p>
    <w:p>
      <w:pPr>
        <w:adjustRightInd/>
        <w:snapToGrid/>
        <w:spacing w:line="240" w:lineRule="auto"/>
        <w:ind w:firstLine="0" w:firstLineChars="0"/>
        <w:rPr>
          <w:rFonts w:ascii="宋体" w:hAnsi="宋体"/>
          <w:sz w:val="21"/>
          <w:szCs w:val="22"/>
        </w:rPr>
      </w:pPr>
      <w:r>
        <w:rPr>
          <w:rFonts w:hint="eastAsia" w:ascii="宋体" w:hAnsi="宋体"/>
          <w:sz w:val="21"/>
          <w:szCs w:val="22"/>
        </w:rPr>
        <w:t>2）其他能源指煤炭生产过程中所用的其他能源，详情请见《</w:t>
      </w:r>
      <w:r>
        <w:rPr>
          <w:rFonts w:ascii="宋体" w:hAnsi="宋体"/>
          <w:sz w:val="21"/>
          <w:szCs w:val="22"/>
        </w:rPr>
        <w:t>GB 29445-2012 煤炭</w:t>
      </w:r>
      <w:r>
        <w:rPr>
          <w:rFonts w:hint="eastAsia" w:ascii="宋体" w:hAnsi="宋体"/>
          <w:sz w:val="21"/>
          <w:szCs w:val="22"/>
        </w:rPr>
        <w:t>露天</w:t>
      </w:r>
      <w:r>
        <w:rPr>
          <w:rFonts w:ascii="宋体" w:hAnsi="宋体"/>
          <w:sz w:val="21"/>
          <w:szCs w:val="22"/>
        </w:rPr>
        <w:t>开采单位产品能源消耗限额</w:t>
      </w:r>
      <w:r>
        <w:rPr>
          <w:rFonts w:hint="eastAsia" w:ascii="宋体" w:hAnsi="宋体"/>
          <w:sz w:val="21"/>
          <w:szCs w:val="22"/>
        </w:rPr>
        <w:t>》中附录A所列出的能源名称；</w:t>
      </w:r>
    </w:p>
    <w:p>
      <w:pPr>
        <w:adjustRightInd/>
        <w:snapToGrid/>
        <w:spacing w:line="240" w:lineRule="auto"/>
        <w:ind w:firstLine="0" w:firstLineChars="0"/>
        <w:rPr>
          <w:rFonts w:ascii="宋体" w:hAnsi="宋体"/>
          <w:sz w:val="21"/>
          <w:szCs w:val="22"/>
        </w:rPr>
      </w:pPr>
      <w:r>
        <w:rPr>
          <w:rFonts w:ascii="宋体" w:hAnsi="宋体"/>
          <w:sz w:val="21"/>
          <w:szCs w:val="22"/>
        </w:rPr>
        <w:t>3</w:t>
      </w:r>
      <w:r>
        <w:rPr>
          <w:rFonts w:hint="eastAsia" w:ascii="宋体" w:hAnsi="宋体"/>
          <w:sz w:val="21"/>
          <w:szCs w:val="22"/>
        </w:rPr>
        <w:t>）标准煤热值：7</w:t>
      </w:r>
      <w:r>
        <w:rPr>
          <w:rFonts w:ascii="宋体" w:hAnsi="宋体"/>
          <w:sz w:val="21"/>
          <w:szCs w:val="22"/>
        </w:rPr>
        <w:t>000</w:t>
      </w:r>
      <w:r>
        <w:rPr>
          <w:rFonts w:hint="eastAsia" w:ascii="宋体" w:hAnsi="宋体"/>
          <w:sz w:val="21"/>
          <w:szCs w:val="22"/>
        </w:rPr>
        <w:t>千卡/千克；</w:t>
      </w:r>
    </w:p>
    <w:p>
      <w:pPr>
        <w:adjustRightInd/>
        <w:snapToGrid/>
        <w:spacing w:line="240" w:lineRule="auto"/>
        <w:ind w:firstLine="0" w:firstLineChars="0"/>
        <w:rPr>
          <w:rFonts w:ascii="宋体" w:hAnsi="宋体"/>
          <w:sz w:val="21"/>
          <w:szCs w:val="22"/>
        </w:rPr>
      </w:pPr>
      <w:r>
        <w:rPr>
          <w:rFonts w:ascii="宋体" w:hAnsi="宋体"/>
          <w:sz w:val="21"/>
          <w:szCs w:val="22"/>
        </w:rPr>
        <w:t>4</w:t>
      </w:r>
      <w:r>
        <w:rPr>
          <w:rFonts w:hint="eastAsia" w:ascii="宋体" w:hAnsi="宋体"/>
          <w:sz w:val="21"/>
          <w:szCs w:val="22"/>
        </w:rPr>
        <w:t>）统计周期应与“表</w:t>
      </w:r>
      <w:r>
        <w:rPr>
          <w:rFonts w:ascii="宋体" w:hAnsi="宋体"/>
          <w:sz w:val="21"/>
          <w:szCs w:val="22"/>
        </w:rPr>
        <w:t>2：露天原煤产量统计表</w:t>
      </w:r>
      <w:r>
        <w:rPr>
          <w:rFonts w:hint="eastAsia" w:ascii="宋体" w:hAnsi="宋体"/>
          <w:sz w:val="21"/>
          <w:szCs w:val="22"/>
        </w:rPr>
        <w:t>”中统计周期一致。</w:t>
      </w:r>
    </w:p>
    <w:p>
      <w:pPr>
        <w:widowControl/>
        <w:adjustRightInd/>
        <w:snapToGrid/>
        <w:spacing w:line="240" w:lineRule="auto"/>
        <w:ind w:firstLine="0" w:firstLineChars="0"/>
        <w:jc w:val="center"/>
        <w:rPr>
          <w:rFonts w:ascii="宋体" w:hAnsi="宋体"/>
          <w:b/>
          <w:bCs/>
          <w:szCs w:val="32"/>
        </w:rPr>
      </w:pPr>
      <w:r>
        <w:rPr>
          <w:rFonts w:ascii="宋体" w:hAnsi="宋体"/>
          <w:sz w:val="21"/>
          <w:szCs w:val="22"/>
        </w:rPr>
        <w:br w:type="page"/>
      </w:r>
      <w:r>
        <w:rPr>
          <w:rFonts w:hint="eastAsia" w:ascii="宋体" w:hAnsi="宋体"/>
          <w:b/>
          <w:bCs/>
          <w:szCs w:val="32"/>
        </w:rPr>
        <w:t>表</w:t>
      </w:r>
      <w:r>
        <w:rPr>
          <w:rFonts w:ascii="宋体" w:hAnsi="宋体"/>
          <w:b/>
          <w:bCs/>
          <w:szCs w:val="32"/>
        </w:rPr>
        <w:t>4</w:t>
      </w:r>
      <w:r>
        <w:rPr>
          <w:rFonts w:hint="eastAsia" w:ascii="宋体" w:hAnsi="宋体"/>
          <w:b/>
          <w:bCs/>
          <w:szCs w:val="32"/>
        </w:rPr>
        <w:t>：折算系数</w:t>
      </w:r>
    </w:p>
    <w:tbl>
      <w:tblPr>
        <w:tblStyle w:val="4"/>
        <w:tblW w:w="49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2869"/>
        <w:gridCol w:w="2440"/>
        <w:gridCol w:w="2584"/>
        <w:gridCol w:w="2152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05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  <w:r>
              <w:rPr>
                <w:rFonts w:hint="eastAsia" w:ascii="宋体" w:hAnsi="宋体" w:eastAsia="等线"/>
                <w:sz w:val="21"/>
                <w:szCs w:val="22"/>
              </w:rPr>
              <w:t>矿坑编号</w:t>
            </w:r>
          </w:p>
        </w:tc>
        <w:tc>
          <w:tcPr>
            <w:tcW w:w="1016" w:type="pct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等线"/>
                <w:sz w:val="21"/>
                <w:szCs w:val="21"/>
              </w:rPr>
            </w:pPr>
            <w:r>
              <w:rPr>
                <w:rFonts w:hint="eastAsia" w:ascii="宋体" w:hAnsi="宋体" w:eastAsia="等线"/>
                <w:sz w:val="21"/>
                <w:szCs w:val="21"/>
              </w:rPr>
              <w:t>采煤条件及工艺</w:t>
            </w:r>
          </w:p>
        </w:tc>
        <w:tc>
          <w:tcPr>
            <w:tcW w:w="864" w:type="pct"/>
            <w:shd w:val="clear" w:color="auto" w:fill="auto"/>
            <w:noWrap w:val="0"/>
            <w:vAlign w:val="center"/>
          </w:tcPr>
          <w:p>
            <w:pPr>
              <w:spacing w:line="240" w:lineRule="auto"/>
              <w:ind w:hanging="1" w:firstLineChars="0"/>
              <w:jc w:val="center"/>
              <w:rPr>
                <w:rFonts w:ascii="宋体" w:hAnsi="宋体" w:eastAsia="等线"/>
                <w:sz w:val="21"/>
                <w:szCs w:val="21"/>
              </w:rPr>
            </w:pPr>
            <w:r>
              <w:rPr>
                <w:rFonts w:hint="eastAsia" w:ascii="宋体" w:hAnsi="宋体" w:eastAsia="等线"/>
                <w:sz w:val="21"/>
                <w:szCs w:val="21"/>
              </w:rPr>
              <w:t>剥采比（m</w:t>
            </w:r>
            <w:r>
              <w:rPr>
                <w:rFonts w:ascii="宋体" w:hAnsi="宋体" w:eastAsia="等线"/>
                <w:sz w:val="21"/>
                <w:szCs w:val="21"/>
              </w:rPr>
              <w:t>/t</w:t>
            </w:r>
            <w:r>
              <w:rPr>
                <w:rFonts w:hint="eastAsia" w:ascii="宋体" w:hAnsi="宋体" w:eastAsia="等线"/>
                <w:sz w:val="21"/>
                <w:szCs w:val="21"/>
              </w:rPr>
              <w:t>）</w:t>
            </w:r>
          </w:p>
        </w:tc>
        <w:tc>
          <w:tcPr>
            <w:tcW w:w="915" w:type="pct"/>
            <w:shd w:val="clear" w:color="auto" w:fill="auto"/>
            <w:noWrap w:val="0"/>
            <w:vAlign w:val="center"/>
          </w:tcPr>
          <w:p>
            <w:pPr>
              <w:spacing w:line="240" w:lineRule="auto"/>
              <w:ind w:hanging="1" w:firstLineChars="0"/>
              <w:jc w:val="center"/>
              <w:rPr>
                <w:rFonts w:ascii="宋体" w:hAnsi="宋体" w:eastAsia="等线"/>
                <w:sz w:val="21"/>
                <w:szCs w:val="21"/>
              </w:rPr>
            </w:pPr>
            <w:r>
              <w:rPr>
                <w:rFonts w:hint="eastAsia" w:ascii="宋体" w:hAnsi="宋体" w:eastAsia="等线"/>
                <w:sz w:val="21"/>
                <w:szCs w:val="22"/>
              </w:rPr>
              <w:t>平均高差（m）</w:t>
            </w:r>
          </w:p>
        </w:tc>
        <w:tc>
          <w:tcPr>
            <w:tcW w:w="762" w:type="pct"/>
            <w:shd w:val="clear" w:color="auto" w:fill="auto"/>
            <w:noWrap w:val="0"/>
            <w:vAlign w:val="center"/>
          </w:tcPr>
          <w:p>
            <w:pPr>
              <w:spacing w:line="240" w:lineRule="auto"/>
              <w:ind w:hanging="1" w:firstLineChars="0"/>
              <w:jc w:val="center"/>
              <w:rPr>
                <w:rFonts w:ascii="宋体" w:hAnsi="宋体" w:eastAsia="等线"/>
                <w:sz w:val="21"/>
                <w:szCs w:val="21"/>
              </w:rPr>
            </w:pPr>
            <w:r>
              <w:rPr>
                <w:rFonts w:hint="eastAsia" w:ascii="宋体" w:hAnsi="宋体" w:eastAsia="等线"/>
                <w:sz w:val="21"/>
                <w:szCs w:val="22"/>
              </w:rPr>
              <w:t>平均运距（m）</w:t>
            </w:r>
          </w:p>
        </w:tc>
        <w:tc>
          <w:tcPr>
            <w:tcW w:w="1038" w:type="pct"/>
            <w:shd w:val="clear" w:color="auto" w:fill="auto"/>
            <w:noWrap w:val="0"/>
            <w:vAlign w:val="center"/>
          </w:tcPr>
          <w:p>
            <w:pPr>
              <w:spacing w:line="240" w:lineRule="auto"/>
              <w:ind w:hanging="1" w:firstLineChars="0"/>
              <w:jc w:val="center"/>
              <w:rPr>
                <w:rFonts w:ascii="宋体" w:hAnsi="宋体" w:eastAsia="等线"/>
                <w:sz w:val="21"/>
                <w:szCs w:val="21"/>
              </w:rPr>
            </w:pPr>
            <w:r>
              <w:rPr>
                <w:rFonts w:hint="eastAsia" w:ascii="宋体" w:hAnsi="宋体" w:eastAsia="等线"/>
                <w:sz w:val="21"/>
                <w:szCs w:val="22"/>
              </w:rPr>
              <w:t>单矿坑生产能力（Mt</w:t>
            </w:r>
            <w:r>
              <w:rPr>
                <w:rFonts w:ascii="宋体" w:hAnsi="宋体" w:eastAsia="等线"/>
                <w:sz w:val="21"/>
                <w:szCs w:val="22"/>
              </w:rPr>
              <w:t>/</w:t>
            </w:r>
            <w:r>
              <w:rPr>
                <w:rFonts w:hint="eastAsia" w:ascii="宋体" w:hAnsi="宋体" w:eastAsia="等线"/>
                <w:sz w:val="21"/>
                <w:szCs w:val="22"/>
              </w:rPr>
              <w:t>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405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1016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rFonts w:ascii="宋体" w:hAnsi="宋体" w:eastAsia="等线"/>
                <w:sz w:val="21"/>
                <w:szCs w:val="21"/>
              </w:rPr>
            </w:pPr>
            <w:r>
              <w:rPr>
                <w:rFonts w:hint="eastAsia" w:ascii="宋体" w:hAnsi="宋体" w:eastAsia="等线"/>
                <w:sz w:val="24"/>
                <w:szCs w:val="28"/>
              </w:rPr>
              <w:t>□</w:t>
            </w:r>
            <w:r>
              <w:rPr>
                <w:rFonts w:hint="eastAsia" w:ascii="宋体" w:hAnsi="宋体" w:eastAsia="等线"/>
                <w:sz w:val="21"/>
                <w:szCs w:val="21"/>
              </w:rPr>
              <w:t>连续开采工艺系统</w:t>
            </w:r>
          </w:p>
          <w:p>
            <w:pPr>
              <w:spacing w:line="240" w:lineRule="atLeast"/>
              <w:ind w:firstLine="0" w:firstLineChars="0"/>
              <w:jc w:val="left"/>
              <w:rPr>
                <w:rFonts w:ascii="宋体" w:hAnsi="宋体" w:eastAsia="等线"/>
                <w:sz w:val="21"/>
                <w:szCs w:val="21"/>
              </w:rPr>
            </w:pPr>
            <w:r>
              <w:rPr>
                <w:rFonts w:hint="eastAsia" w:ascii="宋体" w:hAnsi="宋体" w:eastAsia="等线"/>
                <w:sz w:val="24"/>
                <w:szCs w:val="28"/>
              </w:rPr>
              <w:t>□</w:t>
            </w:r>
            <w:r>
              <w:rPr>
                <w:rFonts w:hint="eastAsia" w:ascii="宋体" w:hAnsi="宋体" w:eastAsia="等线"/>
                <w:sz w:val="21"/>
                <w:szCs w:val="21"/>
              </w:rPr>
              <w:t>半连续开采工艺系统</w:t>
            </w:r>
          </w:p>
          <w:p>
            <w:pPr>
              <w:spacing w:line="240" w:lineRule="atLeast"/>
              <w:ind w:firstLine="0" w:firstLineChars="0"/>
              <w:rPr>
                <w:rFonts w:ascii="宋体" w:hAnsi="宋体" w:eastAsia="等线"/>
                <w:sz w:val="21"/>
                <w:szCs w:val="22"/>
              </w:rPr>
            </w:pPr>
            <w:r>
              <w:rPr>
                <w:rFonts w:hint="eastAsia" w:ascii="宋体" w:hAnsi="宋体" w:eastAsia="等线"/>
                <w:sz w:val="24"/>
                <w:szCs w:val="28"/>
              </w:rPr>
              <w:t>□</w:t>
            </w:r>
            <w:r>
              <w:rPr>
                <w:rFonts w:hint="eastAsia" w:ascii="宋体" w:hAnsi="宋体" w:eastAsia="等线"/>
                <w:sz w:val="21"/>
                <w:szCs w:val="21"/>
              </w:rPr>
              <w:t>间断开采工艺系统</w:t>
            </w:r>
          </w:p>
        </w:tc>
        <w:tc>
          <w:tcPr>
            <w:tcW w:w="864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915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762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1038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405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1016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rFonts w:ascii="宋体" w:hAnsi="宋体" w:eastAsia="等线"/>
                <w:sz w:val="21"/>
                <w:szCs w:val="21"/>
              </w:rPr>
            </w:pPr>
            <w:r>
              <w:rPr>
                <w:rFonts w:hint="eastAsia" w:ascii="宋体" w:hAnsi="宋体" w:eastAsia="等线"/>
                <w:sz w:val="24"/>
                <w:szCs w:val="28"/>
              </w:rPr>
              <w:t>□</w:t>
            </w:r>
            <w:r>
              <w:rPr>
                <w:rFonts w:hint="eastAsia" w:ascii="宋体" w:hAnsi="宋体" w:eastAsia="等线"/>
                <w:sz w:val="21"/>
                <w:szCs w:val="21"/>
              </w:rPr>
              <w:t>连续开采工艺系统</w:t>
            </w:r>
          </w:p>
          <w:p>
            <w:pPr>
              <w:spacing w:line="240" w:lineRule="atLeast"/>
              <w:ind w:firstLine="0" w:firstLineChars="0"/>
              <w:jc w:val="left"/>
              <w:rPr>
                <w:rFonts w:ascii="宋体" w:hAnsi="宋体" w:eastAsia="等线"/>
                <w:sz w:val="21"/>
                <w:szCs w:val="21"/>
              </w:rPr>
            </w:pPr>
            <w:r>
              <w:rPr>
                <w:rFonts w:hint="eastAsia" w:ascii="宋体" w:hAnsi="宋体" w:eastAsia="等线"/>
                <w:sz w:val="24"/>
                <w:szCs w:val="28"/>
              </w:rPr>
              <w:t>□</w:t>
            </w:r>
            <w:r>
              <w:rPr>
                <w:rFonts w:hint="eastAsia" w:ascii="宋体" w:hAnsi="宋体" w:eastAsia="等线"/>
                <w:sz w:val="21"/>
                <w:szCs w:val="21"/>
              </w:rPr>
              <w:t>半连续开采工艺系统</w:t>
            </w:r>
          </w:p>
          <w:p>
            <w:pPr>
              <w:spacing w:line="240" w:lineRule="atLeast"/>
              <w:ind w:firstLine="0" w:firstLineChars="0"/>
              <w:rPr>
                <w:rFonts w:ascii="宋体" w:hAnsi="宋体" w:eastAsia="等线"/>
                <w:sz w:val="21"/>
                <w:szCs w:val="22"/>
              </w:rPr>
            </w:pPr>
            <w:r>
              <w:rPr>
                <w:rFonts w:hint="eastAsia" w:ascii="宋体" w:hAnsi="宋体" w:eastAsia="等线"/>
                <w:sz w:val="24"/>
                <w:szCs w:val="28"/>
              </w:rPr>
              <w:t>□</w:t>
            </w:r>
            <w:r>
              <w:rPr>
                <w:rFonts w:hint="eastAsia" w:ascii="宋体" w:hAnsi="宋体" w:eastAsia="等线"/>
                <w:sz w:val="21"/>
                <w:szCs w:val="21"/>
              </w:rPr>
              <w:t>间断开采工艺系统</w:t>
            </w:r>
          </w:p>
        </w:tc>
        <w:tc>
          <w:tcPr>
            <w:tcW w:w="864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915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762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1038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405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1016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rFonts w:ascii="宋体" w:hAnsi="宋体" w:eastAsia="等线"/>
                <w:sz w:val="21"/>
                <w:szCs w:val="21"/>
              </w:rPr>
            </w:pPr>
            <w:r>
              <w:rPr>
                <w:rFonts w:hint="eastAsia" w:ascii="宋体" w:hAnsi="宋体" w:eastAsia="等线"/>
                <w:sz w:val="24"/>
                <w:szCs w:val="28"/>
              </w:rPr>
              <w:t>□</w:t>
            </w:r>
            <w:r>
              <w:rPr>
                <w:rFonts w:hint="eastAsia" w:ascii="宋体" w:hAnsi="宋体" w:eastAsia="等线"/>
                <w:sz w:val="21"/>
                <w:szCs w:val="21"/>
              </w:rPr>
              <w:t>连续开采工艺系统</w:t>
            </w:r>
          </w:p>
          <w:p>
            <w:pPr>
              <w:spacing w:line="240" w:lineRule="atLeast"/>
              <w:ind w:firstLine="0" w:firstLineChars="0"/>
              <w:jc w:val="left"/>
              <w:rPr>
                <w:rFonts w:ascii="宋体" w:hAnsi="宋体" w:eastAsia="等线"/>
                <w:sz w:val="21"/>
                <w:szCs w:val="21"/>
              </w:rPr>
            </w:pPr>
            <w:r>
              <w:rPr>
                <w:rFonts w:hint="eastAsia" w:ascii="宋体" w:hAnsi="宋体" w:eastAsia="等线"/>
                <w:sz w:val="24"/>
                <w:szCs w:val="28"/>
              </w:rPr>
              <w:t>□</w:t>
            </w:r>
            <w:r>
              <w:rPr>
                <w:rFonts w:hint="eastAsia" w:ascii="宋体" w:hAnsi="宋体" w:eastAsia="等线"/>
                <w:sz w:val="21"/>
                <w:szCs w:val="21"/>
              </w:rPr>
              <w:t>半连续开采工艺系统</w:t>
            </w:r>
          </w:p>
          <w:p>
            <w:pPr>
              <w:spacing w:line="240" w:lineRule="atLeast"/>
              <w:ind w:firstLine="0" w:firstLineChars="0"/>
              <w:rPr>
                <w:rFonts w:ascii="宋体" w:hAnsi="宋体" w:eastAsia="等线"/>
                <w:sz w:val="21"/>
                <w:szCs w:val="22"/>
              </w:rPr>
            </w:pPr>
            <w:r>
              <w:rPr>
                <w:rFonts w:hint="eastAsia" w:ascii="宋体" w:hAnsi="宋体" w:eastAsia="等线"/>
                <w:sz w:val="24"/>
                <w:szCs w:val="28"/>
              </w:rPr>
              <w:t>□</w:t>
            </w:r>
            <w:r>
              <w:rPr>
                <w:rFonts w:hint="eastAsia" w:ascii="宋体" w:hAnsi="宋体" w:eastAsia="等线"/>
                <w:sz w:val="21"/>
                <w:szCs w:val="21"/>
              </w:rPr>
              <w:t>间断开采工艺系统</w:t>
            </w:r>
          </w:p>
        </w:tc>
        <w:tc>
          <w:tcPr>
            <w:tcW w:w="864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915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762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1038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405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1016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rFonts w:ascii="宋体" w:hAnsi="宋体" w:eastAsia="等线"/>
                <w:sz w:val="21"/>
                <w:szCs w:val="21"/>
              </w:rPr>
            </w:pPr>
            <w:r>
              <w:rPr>
                <w:rFonts w:hint="eastAsia" w:ascii="宋体" w:hAnsi="宋体" w:eastAsia="等线"/>
                <w:sz w:val="24"/>
                <w:szCs w:val="28"/>
              </w:rPr>
              <w:t>□</w:t>
            </w:r>
            <w:r>
              <w:rPr>
                <w:rFonts w:hint="eastAsia" w:ascii="宋体" w:hAnsi="宋体" w:eastAsia="等线"/>
                <w:sz w:val="21"/>
                <w:szCs w:val="21"/>
              </w:rPr>
              <w:t>连续开采工艺系统</w:t>
            </w:r>
          </w:p>
          <w:p>
            <w:pPr>
              <w:spacing w:line="240" w:lineRule="atLeast"/>
              <w:ind w:firstLine="0" w:firstLineChars="0"/>
              <w:jc w:val="left"/>
              <w:rPr>
                <w:rFonts w:ascii="宋体" w:hAnsi="宋体" w:eastAsia="等线"/>
                <w:sz w:val="21"/>
                <w:szCs w:val="21"/>
              </w:rPr>
            </w:pPr>
            <w:r>
              <w:rPr>
                <w:rFonts w:hint="eastAsia" w:ascii="宋体" w:hAnsi="宋体" w:eastAsia="等线"/>
                <w:sz w:val="24"/>
                <w:szCs w:val="28"/>
              </w:rPr>
              <w:t>□</w:t>
            </w:r>
            <w:r>
              <w:rPr>
                <w:rFonts w:hint="eastAsia" w:ascii="宋体" w:hAnsi="宋体" w:eastAsia="等线"/>
                <w:sz w:val="21"/>
                <w:szCs w:val="21"/>
              </w:rPr>
              <w:t>半连续开采工艺系统</w:t>
            </w:r>
          </w:p>
          <w:p>
            <w:pPr>
              <w:spacing w:line="240" w:lineRule="atLeast"/>
              <w:ind w:firstLine="0" w:firstLineChars="0"/>
              <w:rPr>
                <w:rFonts w:ascii="宋体" w:hAnsi="宋体" w:eastAsia="等线"/>
                <w:sz w:val="21"/>
                <w:szCs w:val="22"/>
              </w:rPr>
            </w:pPr>
            <w:r>
              <w:rPr>
                <w:rFonts w:hint="eastAsia" w:ascii="宋体" w:hAnsi="宋体" w:eastAsia="等线"/>
                <w:sz w:val="24"/>
                <w:szCs w:val="28"/>
              </w:rPr>
              <w:t>□</w:t>
            </w:r>
            <w:r>
              <w:rPr>
                <w:rFonts w:hint="eastAsia" w:ascii="宋体" w:hAnsi="宋体" w:eastAsia="等线"/>
                <w:sz w:val="21"/>
                <w:szCs w:val="21"/>
              </w:rPr>
              <w:t>间断开采工艺系统</w:t>
            </w:r>
          </w:p>
        </w:tc>
        <w:tc>
          <w:tcPr>
            <w:tcW w:w="864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915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762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1038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405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1016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rFonts w:ascii="宋体" w:hAnsi="宋体" w:eastAsia="等线"/>
                <w:sz w:val="21"/>
                <w:szCs w:val="21"/>
              </w:rPr>
            </w:pPr>
            <w:r>
              <w:rPr>
                <w:rFonts w:hint="eastAsia" w:ascii="宋体" w:hAnsi="宋体" w:eastAsia="等线"/>
                <w:sz w:val="24"/>
                <w:szCs w:val="28"/>
              </w:rPr>
              <w:t>□</w:t>
            </w:r>
            <w:r>
              <w:rPr>
                <w:rFonts w:hint="eastAsia" w:ascii="宋体" w:hAnsi="宋体" w:eastAsia="等线"/>
                <w:sz w:val="21"/>
                <w:szCs w:val="21"/>
              </w:rPr>
              <w:t>连续开采工艺系统</w:t>
            </w:r>
          </w:p>
          <w:p>
            <w:pPr>
              <w:spacing w:line="240" w:lineRule="atLeast"/>
              <w:ind w:firstLine="0" w:firstLineChars="0"/>
              <w:jc w:val="left"/>
              <w:rPr>
                <w:rFonts w:ascii="宋体" w:hAnsi="宋体" w:eastAsia="等线"/>
                <w:sz w:val="21"/>
                <w:szCs w:val="21"/>
              </w:rPr>
            </w:pPr>
            <w:r>
              <w:rPr>
                <w:rFonts w:hint="eastAsia" w:ascii="宋体" w:hAnsi="宋体" w:eastAsia="等线"/>
                <w:sz w:val="24"/>
                <w:szCs w:val="28"/>
              </w:rPr>
              <w:t>□</w:t>
            </w:r>
            <w:r>
              <w:rPr>
                <w:rFonts w:hint="eastAsia" w:ascii="宋体" w:hAnsi="宋体" w:eastAsia="等线"/>
                <w:sz w:val="21"/>
                <w:szCs w:val="21"/>
              </w:rPr>
              <w:t>半连续开采工艺系统</w:t>
            </w:r>
          </w:p>
          <w:p>
            <w:pPr>
              <w:spacing w:line="240" w:lineRule="atLeast"/>
              <w:ind w:firstLine="0" w:firstLineChars="0"/>
              <w:rPr>
                <w:rFonts w:ascii="宋体" w:hAnsi="宋体" w:eastAsia="等线"/>
                <w:sz w:val="21"/>
                <w:szCs w:val="22"/>
              </w:rPr>
            </w:pPr>
            <w:r>
              <w:rPr>
                <w:rFonts w:hint="eastAsia" w:ascii="宋体" w:hAnsi="宋体" w:eastAsia="等线"/>
                <w:sz w:val="24"/>
                <w:szCs w:val="28"/>
              </w:rPr>
              <w:t>□</w:t>
            </w:r>
            <w:r>
              <w:rPr>
                <w:rFonts w:hint="eastAsia" w:ascii="宋体" w:hAnsi="宋体" w:eastAsia="等线"/>
                <w:sz w:val="21"/>
                <w:szCs w:val="21"/>
              </w:rPr>
              <w:t>间断开采工艺系统</w:t>
            </w:r>
          </w:p>
        </w:tc>
        <w:tc>
          <w:tcPr>
            <w:tcW w:w="864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915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762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1038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405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1016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rFonts w:ascii="宋体" w:hAnsi="宋体" w:eastAsia="等线"/>
                <w:sz w:val="21"/>
                <w:szCs w:val="21"/>
              </w:rPr>
            </w:pPr>
            <w:r>
              <w:rPr>
                <w:rFonts w:hint="eastAsia" w:ascii="宋体" w:hAnsi="宋体" w:eastAsia="等线"/>
                <w:sz w:val="24"/>
                <w:szCs w:val="28"/>
              </w:rPr>
              <w:t>□</w:t>
            </w:r>
            <w:r>
              <w:rPr>
                <w:rFonts w:hint="eastAsia" w:ascii="宋体" w:hAnsi="宋体" w:eastAsia="等线"/>
                <w:sz w:val="21"/>
                <w:szCs w:val="21"/>
              </w:rPr>
              <w:t>连续开采工艺系统</w:t>
            </w:r>
          </w:p>
          <w:p>
            <w:pPr>
              <w:spacing w:line="240" w:lineRule="atLeast"/>
              <w:ind w:firstLine="0" w:firstLineChars="0"/>
              <w:jc w:val="left"/>
              <w:rPr>
                <w:rFonts w:ascii="宋体" w:hAnsi="宋体" w:eastAsia="等线"/>
                <w:sz w:val="21"/>
                <w:szCs w:val="21"/>
              </w:rPr>
            </w:pPr>
            <w:r>
              <w:rPr>
                <w:rFonts w:hint="eastAsia" w:ascii="宋体" w:hAnsi="宋体" w:eastAsia="等线"/>
                <w:sz w:val="24"/>
                <w:szCs w:val="28"/>
              </w:rPr>
              <w:t>□</w:t>
            </w:r>
            <w:r>
              <w:rPr>
                <w:rFonts w:hint="eastAsia" w:ascii="宋体" w:hAnsi="宋体" w:eastAsia="等线"/>
                <w:sz w:val="21"/>
                <w:szCs w:val="21"/>
              </w:rPr>
              <w:t>半连续开采工艺系统</w:t>
            </w:r>
          </w:p>
          <w:p>
            <w:pPr>
              <w:spacing w:line="240" w:lineRule="atLeast"/>
              <w:ind w:firstLine="0" w:firstLineChars="0"/>
              <w:rPr>
                <w:rFonts w:ascii="宋体" w:hAnsi="宋体" w:eastAsia="等线"/>
                <w:sz w:val="21"/>
                <w:szCs w:val="22"/>
              </w:rPr>
            </w:pPr>
            <w:r>
              <w:rPr>
                <w:rFonts w:hint="eastAsia" w:ascii="宋体" w:hAnsi="宋体" w:eastAsia="等线"/>
                <w:sz w:val="24"/>
                <w:szCs w:val="28"/>
              </w:rPr>
              <w:t>□</w:t>
            </w:r>
            <w:r>
              <w:rPr>
                <w:rFonts w:hint="eastAsia" w:ascii="宋体" w:hAnsi="宋体" w:eastAsia="等线"/>
                <w:sz w:val="21"/>
                <w:szCs w:val="21"/>
              </w:rPr>
              <w:t>间断开采工艺系统</w:t>
            </w:r>
          </w:p>
        </w:tc>
        <w:tc>
          <w:tcPr>
            <w:tcW w:w="864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915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762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  <w:tc>
          <w:tcPr>
            <w:tcW w:w="1038" w:type="pct"/>
            <w:shd w:val="clear" w:color="auto" w:fill="auto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宋体" w:hAnsi="宋体" w:eastAsia="等线"/>
                <w:sz w:val="21"/>
                <w:szCs w:val="22"/>
              </w:rPr>
            </w:pPr>
          </w:p>
        </w:tc>
      </w:tr>
    </w:tbl>
    <w:p>
      <w:pPr>
        <w:adjustRightInd/>
        <w:snapToGrid/>
        <w:spacing w:line="240" w:lineRule="auto"/>
        <w:ind w:firstLine="0" w:firstLineChars="0"/>
        <w:rPr>
          <w:rFonts w:ascii="宋体" w:hAnsi="宋体"/>
          <w:sz w:val="21"/>
          <w:szCs w:val="22"/>
        </w:rPr>
      </w:pPr>
      <w:r>
        <w:rPr>
          <w:rFonts w:hint="eastAsia" w:ascii="宋体" w:hAnsi="宋体"/>
          <w:sz w:val="21"/>
          <w:szCs w:val="22"/>
        </w:rPr>
        <w:t>注：单矿坑仅需填写该表中第一行，多矿坑根据矿坑数量逐行填写，行数不够请自行添加；</w:t>
      </w: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2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48" w:lineRule="auto"/>
        <w:ind w:firstLine="560"/>
      </w:pPr>
      <w:r>
        <w:separator/>
      </w:r>
    </w:p>
  </w:footnote>
  <w:footnote w:type="continuationSeparator" w:id="1">
    <w:p>
      <w:pPr>
        <w:spacing w:line="348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MzYzMDljNjRjZDM1ZjhlZDk4MTQwM2Y0MmViMmUifQ=="/>
  </w:docVars>
  <w:rsids>
    <w:rsidRoot w:val="2CCA1504"/>
    <w:rsid w:val="2CC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48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2022-05-10T02:23:00Z</dcterms:created>
  <dc:creator>糖是甜哒</dc:creator>
  <cp:lastModifiedBy>糖是甜哒</cp:lastModifiedBy>
  <dcterms:modified xsi:type="dcterms:W3CDTF">2022-05-10T02:23:53Z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F2095E9EC9244594A3C75B175809E84D</vt:lpwstr>
  </property>
</Properties>
</file>