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黑体" w:hAnsi="黑体" w:eastAsia="黑体" w:cs="Times New Roman"/>
          <w:sz w:val="32"/>
          <w:szCs w:val="28"/>
        </w:rPr>
      </w:pPr>
      <w:r>
        <w:rPr>
          <w:rFonts w:ascii="黑体" w:hAnsi="黑体" w:eastAsia="黑体" w:cs="Times New Roman"/>
          <w:sz w:val="32"/>
          <w:szCs w:val="28"/>
        </w:rPr>
        <w:t>附件1</w:t>
      </w:r>
    </w:p>
    <w:p>
      <w:pPr>
        <w:tabs>
          <w:tab w:val="left" w:pos="2415"/>
        </w:tabs>
        <w:overflowPunct w:val="0"/>
        <w:topLinePunct/>
        <w:snapToGrid w:val="0"/>
        <w:spacing w:line="580" w:lineRule="exact"/>
        <w:jc w:val="center"/>
        <w:rPr>
          <w:rFonts w:ascii="方正小标宋简体" w:hAnsi="Times New Roman" w:eastAsia="方正小标宋简体" w:cs="Times New Roman"/>
          <w:sz w:val="40"/>
          <w:szCs w:val="40"/>
        </w:rPr>
      </w:pPr>
      <w:r>
        <w:rPr>
          <w:rFonts w:hint="eastAsia" w:ascii="方正小标宋简体" w:hAnsi="华文仿宋" w:eastAsia="方正小标宋简体" w:cs="Times New Roman"/>
          <w:sz w:val="40"/>
          <w:szCs w:val="40"/>
        </w:rPr>
        <w:t>第</w:t>
      </w:r>
      <w:r>
        <w:rPr>
          <w:rFonts w:hint="eastAsia" w:ascii="方正小标宋简体" w:hAnsi="Times New Roman" w:eastAsia="方正小标宋简体" w:cs="Times New Roman"/>
          <w:sz w:val="40"/>
          <w:szCs w:val="40"/>
          <w:lang w:val="en-US" w:eastAsia="zh-CN"/>
        </w:rPr>
        <w:t>10</w:t>
      </w:r>
      <w:r>
        <w:rPr>
          <w:rFonts w:hint="eastAsia" w:ascii="方正小标宋简体" w:hAnsi="华文仿宋" w:eastAsia="方正小标宋简体" w:cs="Times New Roman"/>
          <w:sz w:val="40"/>
          <w:szCs w:val="40"/>
        </w:rPr>
        <w:t>届</w:t>
      </w:r>
      <w:r>
        <w:rPr>
          <w:rFonts w:hint="eastAsia" w:ascii="方正小标宋简体" w:hAnsi="Times New Roman" w:eastAsia="方正小标宋简体" w:cs="Times New Roman"/>
          <w:sz w:val="40"/>
          <w:szCs w:val="40"/>
        </w:rPr>
        <w:t>“</w:t>
      </w:r>
      <w:r>
        <w:rPr>
          <w:rFonts w:hint="eastAsia" w:ascii="方正小标宋简体" w:hAnsi="华文仿宋" w:eastAsia="方正小标宋简体" w:cs="Times New Roman"/>
          <w:sz w:val="40"/>
          <w:szCs w:val="40"/>
        </w:rPr>
        <w:t>全国煤炭青年五四奖章</w:t>
      </w:r>
      <w:r>
        <w:rPr>
          <w:rFonts w:hint="eastAsia" w:ascii="方正小标宋简体" w:hAnsi="Times New Roman" w:eastAsia="方正小标宋简体" w:cs="Times New Roman"/>
          <w:sz w:val="40"/>
          <w:szCs w:val="40"/>
        </w:rPr>
        <w:t>”</w:t>
      </w:r>
      <w:r>
        <w:rPr>
          <w:rFonts w:hint="eastAsia" w:ascii="方正小标宋简体" w:hAnsi="华文仿宋" w:eastAsia="方正小标宋简体" w:cs="Times New Roman"/>
          <w:sz w:val="40"/>
          <w:szCs w:val="40"/>
        </w:rPr>
        <w:t>申报汇总表</w:t>
      </w:r>
    </w:p>
    <w:p>
      <w:pPr>
        <w:tabs>
          <w:tab w:val="left" w:pos="2415"/>
        </w:tabs>
        <w:overflowPunct w:val="0"/>
        <w:topLinePunct/>
        <w:snapToGrid w:val="0"/>
        <w:spacing w:line="500" w:lineRule="exact"/>
        <w:rPr>
          <w:rFonts w:ascii="Times New Roman" w:hAnsi="Times New Roman" w:eastAsia="华文仿宋" w:cs="Times New Roman"/>
        </w:rPr>
      </w:pPr>
      <w:r>
        <w:rPr>
          <w:rFonts w:ascii="Times New Roman" w:hAnsi="华文仿宋" w:eastAsia="华文仿宋" w:cs="Times New Roman"/>
          <w:sz w:val="28"/>
          <w:szCs w:val="28"/>
        </w:rPr>
        <w:t>申报单位：</w:t>
      </w:r>
      <w:r>
        <w:rPr>
          <w:rFonts w:ascii="Times New Roman" w:hAnsi="Times New Roman" w:eastAsia="华文仿宋" w:cs="Times New Roman"/>
          <w:sz w:val="28"/>
          <w:szCs w:val="28"/>
        </w:rPr>
        <w:t xml:space="preserve">                           </w:t>
      </w:r>
      <w:r>
        <w:rPr>
          <w:rFonts w:ascii="Times New Roman" w:hAnsi="华文仿宋" w:eastAsia="华文仿宋" w:cs="Times New Roman"/>
          <w:sz w:val="28"/>
          <w:szCs w:val="28"/>
        </w:rPr>
        <w:t>联系人：</w:t>
      </w:r>
      <w:r>
        <w:rPr>
          <w:rFonts w:ascii="Times New Roman" w:hAnsi="Times New Roman" w:eastAsia="华文仿宋" w:cs="Times New Roman"/>
          <w:sz w:val="28"/>
          <w:szCs w:val="28"/>
        </w:rPr>
        <w:t xml:space="preserve">              </w:t>
      </w:r>
      <w:r>
        <w:rPr>
          <w:rFonts w:ascii="Times New Roman" w:hAnsi="华文仿宋" w:eastAsia="华文仿宋" w:cs="Times New Roman"/>
          <w:sz w:val="28"/>
          <w:szCs w:val="28"/>
        </w:rPr>
        <w:t>联系方式：</w:t>
      </w:r>
      <w:r>
        <w:rPr>
          <w:rFonts w:ascii="Times New Roman" w:hAnsi="Times New Roman" w:eastAsia="华文仿宋" w:cs="Times New Roman"/>
          <w:sz w:val="28"/>
          <w:szCs w:val="28"/>
        </w:rPr>
        <w:t xml:space="preserve">          </w:t>
      </w:r>
      <w:r>
        <w:rPr>
          <w:rFonts w:ascii="Times New Roman" w:hAnsi="华文仿宋" w:eastAsia="华文仿宋" w:cs="Times New Roman"/>
          <w:sz w:val="28"/>
          <w:szCs w:val="28"/>
        </w:rPr>
        <w:t>填表日期：</w:t>
      </w:r>
    </w:p>
    <w:tbl>
      <w:tblPr>
        <w:tblStyle w:val="8"/>
        <w:tblW w:w="1525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068"/>
        <w:gridCol w:w="853"/>
        <w:gridCol w:w="1413"/>
        <w:gridCol w:w="1387"/>
        <w:gridCol w:w="1067"/>
        <w:gridCol w:w="1120"/>
        <w:gridCol w:w="1000"/>
        <w:gridCol w:w="1066"/>
        <w:gridCol w:w="1080"/>
        <w:gridCol w:w="3203"/>
        <w:gridCol w:w="12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t>序号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t>姓名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t>性别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t>单 位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t>职务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t>工作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t>类别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t>出生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t>年月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t>面貌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t>文化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t>程度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t>职 称</w:t>
            </w:r>
          </w:p>
        </w:tc>
        <w:tc>
          <w:tcPr>
            <w:tcW w:w="3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t>获奖情况（国家、省市、集团）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华文仿宋" w:cs="Times New Roman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8"/>
                <w:szCs w:val="28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华文仿宋" w:cs="Times New Roman"/>
                <w:kern w:val="0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华文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华文仿宋" w:cs="Times New Roman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8"/>
                <w:szCs w:val="28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华文仿宋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rPr>
                <w:rFonts w:ascii="Times New Roman" w:hAnsi="Times New Roman" w:eastAsia="华文仿宋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rPr>
                <w:rFonts w:ascii="Times New Roman" w:hAnsi="Times New Roman" w:eastAsia="华文仿宋" w:cs="Times New Roman"/>
                <w:kern w:val="0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华文仿宋" w:cs="Times New Roman"/>
                <w:kern w:val="0"/>
                <w:sz w:val="28"/>
                <w:szCs w:val="28"/>
              </w:rPr>
            </w:pPr>
          </w:p>
        </w:tc>
      </w:tr>
    </w:tbl>
    <w:p>
      <w:pPr>
        <w:spacing w:beforeLines="50" w:line="420" w:lineRule="exact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华文仿宋" w:eastAsia="仿宋_GB2312" w:cs="Times New Roman"/>
          <w:sz w:val="28"/>
          <w:szCs w:val="28"/>
        </w:rPr>
        <w:t>备注：</w:t>
      </w:r>
      <w:r>
        <w:rPr>
          <w:rFonts w:hint="eastAsia" w:ascii="仿宋_GB2312" w:hAnsi="Times New Roman" w:eastAsia="仿宋_GB2312" w:cs="Times New Roman"/>
          <w:sz w:val="28"/>
          <w:szCs w:val="28"/>
        </w:rPr>
        <w:t>1.“</w:t>
      </w:r>
      <w:r>
        <w:rPr>
          <w:rFonts w:hint="eastAsia" w:ascii="仿宋_GB2312" w:hAnsi="华文仿宋" w:eastAsia="仿宋_GB2312" w:cs="Times New Roman"/>
          <w:sz w:val="28"/>
          <w:szCs w:val="28"/>
        </w:rPr>
        <w:t>工作类别</w:t>
      </w:r>
      <w:r>
        <w:rPr>
          <w:rFonts w:hint="eastAsia" w:ascii="仿宋_GB2312" w:hAnsi="Times New Roman" w:eastAsia="仿宋_GB2312" w:cs="Times New Roman"/>
          <w:sz w:val="28"/>
          <w:szCs w:val="28"/>
        </w:rPr>
        <w:t>”</w:t>
      </w:r>
      <w:r>
        <w:rPr>
          <w:rFonts w:hint="eastAsia" w:ascii="仿宋_GB2312" w:hAnsi="华文仿宋" w:eastAsia="仿宋_GB2312" w:cs="Times New Roman"/>
          <w:sz w:val="28"/>
          <w:szCs w:val="28"/>
        </w:rPr>
        <w:t>请填写</w:t>
      </w:r>
      <w:r>
        <w:rPr>
          <w:rFonts w:hint="eastAsia" w:ascii="仿宋_GB2312" w:hAnsi="Times New Roman" w:eastAsia="仿宋_GB2312" w:cs="Times New Roman"/>
          <w:sz w:val="28"/>
          <w:szCs w:val="28"/>
        </w:rPr>
        <w:t>A</w:t>
      </w:r>
      <w:r>
        <w:rPr>
          <w:rFonts w:hint="eastAsia" w:ascii="仿宋_GB2312" w:hAnsi="华文仿宋" w:eastAsia="仿宋_GB2312" w:cs="Times New Roman"/>
          <w:sz w:val="28"/>
          <w:szCs w:val="28"/>
        </w:rPr>
        <w:t>、</w:t>
      </w:r>
      <w:r>
        <w:rPr>
          <w:rFonts w:hint="eastAsia" w:ascii="仿宋_GB2312" w:hAnsi="Times New Roman" w:eastAsia="仿宋_GB2312" w:cs="Times New Roman"/>
          <w:sz w:val="28"/>
          <w:szCs w:val="28"/>
        </w:rPr>
        <w:t>B</w:t>
      </w:r>
      <w:r>
        <w:rPr>
          <w:rFonts w:hint="eastAsia" w:ascii="仿宋_GB2312" w:hAnsi="华文仿宋" w:eastAsia="仿宋_GB2312" w:cs="Times New Roman"/>
          <w:sz w:val="28"/>
          <w:szCs w:val="28"/>
        </w:rPr>
        <w:t>、</w:t>
      </w:r>
      <w:r>
        <w:rPr>
          <w:rFonts w:hint="eastAsia" w:ascii="仿宋_GB2312" w:hAnsi="Times New Roman" w:eastAsia="仿宋_GB2312" w:cs="Times New Roman"/>
          <w:sz w:val="28"/>
          <w:szCs w:val="28"/>
        </w:rPr>
        <w:t>C</w:t>
      </w:r>
      <w:r>
        <w:rPr>
          <w:rFonts w:hint="eastAsia" w:ascii="仿宋_GB2312" w:hAnsi="华文仿宋" w:eastAsia="仿宋_GB2312" w:cs="Times New Roman"/>
          <w:sz w:val="28"/>
          <w:szCs w:val="28"/>
        </w:rPr>
        <w:t>、</w:t>
      </w:r>
      <w:r>
        <w:rPr>
          <w:rFonts w:hint="eastAsia" w:ascii="仿宋_GB2312" w:hAnsi="Times New Roman" w:eastAsia="仿宋_GB2312" w:cs="Times New Roman"/>
          <w:sz w:val="28"/>
          <w:szCs w:val="28"/>
        </w:rPr>
        <w:t>D</w:t>
      </w:r>
      <w:r>
        <w:rPr>
          <w:rFonts w:hint="eastAsia" w:ascii="仿宋_GB2312" w:hAnsi="华文仿宋" w:eastAsia="仿宋_GB2312" w:cs="Times New Roman"/>
          <w:sz w:val="28"/>
          <w:szCs w:val="28"/>
        </w:rPr>
        <w:t>、</w:t>
      </w:r>
      <w:r>
        <w:rPr>
          <w:rFonts w:hint="eastAsia" w:ascii="仿宋_GB2312" w:hAnsi="Times New Roman" w:eastAsia="仿宋_GB2312" w:cs="Times New Roman"/>
          <w:sz w:val="28"/>
          <w:szCs w:val="28"/>
        </w:rPr>
        <w:t>E</w:t>
      </w:r>
      <w:r>
        <w:rPr>
          <w:rFonts w:hint="eastAsia" w:ascii="仿宋_GB2312" w:hAnsi="华文仿宋" w:eastAsia="仿宋_GB2312" w:cs="Times New Roman"/>
          <w:sz w:val="28"/>
          <w:szCs w:val="28"/>
        </w:rPr>
        <w:t>之一，</w:t>
      </w:r>
      <w:r>
        <w:rPr>
          <w:rFonts w:hint="eastAsia" w:ascii="仿宋_GB2312" w:hAnsi="Times New Roman" w:eastAsia="仿宋_GB2312" w:cs="Times New Roman"/>
          <w:sz w:val="28"/>
          <w:szCs w:val="28"/>
        </w:rPr>
        <w:t>A:</w:t>
      </w:r>
      <w:r>
        <w:rPr>
          <w:rFonts w:hint="eastAsia" w:ascii="仿宋_GB2312" w:hAnsi="华文仿宋" w:eastAsia="仿宋_GB2312" w:cs="Times New Roman"/>
          <w:sz w:val="28"/>
          <w:szCs w:val="28"/>
        </w:rPr>
        <w:t>党政领导、</w:t>
      </w:r>
      <w:r>
        <w:rPr>
          <w:rFonts w:hint="eastAsia" w:ascii="仿宋_GB2312" w:hAnsi="Times New Roman" w:eastAsia="仿宋_GB2312" w:cs="Times New Roman"/>
          <w:sz w:val="28"/>
          <w:szCs w:val="28"/>
        </w:rPr>
        <w:t>B:</w:t>
      </w:r>
      <w:r>
        <w:rPr>
          <w:rFonts w:hint="eastAsia" w:ascii="仿宋_GB2312" w:hAnsi="华文仿宋" w:eastAsia="仿宋_GB2312" w:cs="Times New Roman"/>
          <w:sz w:val="28"/>
          <w:szCs w:val="28"/>
        </w:rPr>
        <w:t>一线管理、</w:t>
      </w:r>
      <w:r>
        <w:rPr>
          <w:rFonts w:hint="eastAsia" w:ascii="仿宋_GB2312" w:hAnsi="Times New Roman" w:eastAsia="仿宋_GB2312" w:cs="Times New Roman"/>
          <w:sz w:val="28"/>
          <w:szCs w:val="28"/>
        </w:rPr>
        <w:t>C:</w:t>
      </w:r>
      <w:r>
        <w:rPr>
          <w:rFonts w:hint="eastAsia" w:ascii="仿宋_GB2312" w:hAnsi="华文仿宋" w:eastAsia="仿宋_GB2312" w:cs="Times New Roman"/>
          <w:sz w:val="28"/>
          <w:szCs w:val="28"/>
        </w:rPr>
        <w:t>科研教育、</w:t>
      </w:r>
      <w:r>
        <w:rPr>
          <w:rFonts w:hint="eastAsia" w:ascii="仿宋_GB2312" w:hAnsi="Times New Roman" w:eastAsia="仿宋_GB2312" w:cs="Times New Roman"/>
          <w:sz w:val="28"/>
          <w:szCs w:val="28"/>
        </w:rPr>
        <w:t>D</w:t>
      </w:r>
      <w:r>
        <w:rPr>
          <w:rFonts w:hint="eastAsia" w:ascii="仿宋_GB2312" w:hAnsi="华文仿宋" w:eastAsia="仿宋_GB2312" w:cs="Times New Roman"/>
          <w:sz w:val="28"/>
          <w:szCs w:val="28"/>
        </w:rPr>
        <w:t>：一线工人、</w:t>
      </w:r>
      <w:r>
        <w:rPr>
          <w:rFonts w:hint="eastAsia" w:ascii="仿宋_GB2312" w:hAnsi="Times New Roman" w:eastAsia="仿宋_GB2312" w:cs="Times New Roman"/>
          <w:sz w:val="28"/>
          <w:szCs w:val="28"/>
        </w:rPr>
        <w:t>E</w:t>
      </w:r>
      <w:r>
        <w:rPr>
          <w:rFonts w:hint="eastAsia" w:ascii="仿宋_GB2312" w:hAnsi="华文仿宋" w:eastAsia="仿宋_GB2312" w:cs="Times New Roman"/>
          <w:sz w:val="28"/>
          <w:szCs w:val="28"/>
        </w:rPr>
        <w:t>：非煤。</w:t>
      </w:r>
    </w:p>
    <w:p>
      <w:pPr>
        <w:spacing w:line="420" w:lineRule="exact"/>
        <w:ind w:firstLine="840" w:firstLineChars="3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2.</w:t>
      </w:r>
      <w:r>
        <w:rPr>
          <w:rFonts w:hint="eastAsia" w:ascii="仿宋_GB2312" w:hAnsi="华文仿宋" w:eastAsia="仿宋_GB2312" w:cs="Times New Roman"/>
          <w:sz w:val="28"/>
          <w:szCs w:val="28"/>
        </w:rPr>
        <w:t>出生年月格式：</w:t>
      </w:r>
      <w:r>
        <w:rPr>
          <w:rFonts w:hint="eastAsia" w:ascii="仿宋_GB2312" w:hAnsi="Times New Roman" w:eastAsia="仿宋_GB2312" w:cs="Times New Roman"/>
          <w:sz w:val="28"/>
          <w:szCs w:val="28"/>
        </w:rPr>
        <w:t>19XX.XX</w:t>
      </w:r>
      <w:r>
        <w:rPr>
          <w:rFonts w:hint="eastAsia" w:ascii="仿宋_GB2312" w:hAnsi="华文仿宋" w:eastAsia="仿宋_GB2312" w:cs="Times New Roman"/>
          <w:sz w:val="28"/>
          <w:szCs w:val="28"/>
        </w:rPr>
        <w:t>，如</w:t>
      </w:r>
      <w:r>
        <w:rPr>
          <w:rFonts w:hint="eastAsia" w:ascii="仿宋_GB2312" w:hAnsi="Times New Roman" w:eastAsia="仿宋_GB2312" w:cs="Times New Roman"/>
          <w:sz w:val="28"/>
          <w:szCs w:val="28"/>
        </w:rPr>
        <w:t>1986.05</w:t>
      </w:r>
      <w:r>
        <w:rPr>
          <w:rFonts w:hint="eastAsia" w:ascii="仿宋_GB2312" w:hAnsi="华文仿宋" w:eastAsia="仿宋_GB2312" w:cs="Times New Roman"/>
          <w:sz w:val="28"/>
          <w:szCs w:val="28"/>
        </w:rPr>
        <w:t>。</w:t>
      </w:r>
    </w:p>
    <w:p>
      <w:pPr>
        <w:spacing w:line="420" w:lineRule="exact"/>
        <w:ind w:firstLine="840" w:firstLineChars="3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3.</w:t>
      </w:r>
      <w:r>
        <w:rPr>
          <w:rFonts w:hint="eastAsia" w:ascii="仿宋_GB2312" w:hAnsi="华文仿宋" w:eastAsia="仿宋_GB2312" w:cs="Times New Roman"/>
          <w:sz w:val="28"/>
          <w:szCs w:val="28"/>
        </w:rPr>
        <w:t>获奖情况：按国家、省市、集团（学校）的获奖级别依次分条填写。</w:t>
      </w:r>
    </w:p>
    <w:p>
      <w:pPr>
        <w:spacing w:line="420" w:lineRule="exact"/>
        <w:ind w:firstLine="804" w:firstLineChars="300"/>
        <w:rPr>
          <w:rFonts w:ascii="仿宋_GB2312" w:hAnsi="Times New Roman" w:eastAsia="仿宋_GB2312" w:cs="Times New Roman"/>
          <w:spacing w:val="-6"/>
          <w:sz w:val="28"/>
          <w:szCs w:val="28"/>
        </w:rPr>
      </w:pPr>
      <w:r>
        <w:rPr>
          <w:rFonts w:hint="eastAsia" w:ascii="仿宋_GB2312" w:hAnsi="Times New Roman" w:eastAsia="仿宋_GB2312" w:cs="Times New Roman"/>
          <w:spacing w:val="-6"/>
          <w:sz w:val="28"/>
          <w:szCs w:val="28"/>
        </w:rPr>
        <w:t>4.</w:t>
      </w:r>
      <w:r>
        <w:rPr>
          <w:rFonts w:hint="eastAsia" w:ascii="仿宋_GB2312" w:hAnsi="华文仿宋" w:eastAsia="仿宋_GB2312" w:cs="Times New Roman"/>
          <w:spacing w:val="-6"/>
          <w:sz w:val="28"/>
          <w:szCs w:val="28"/>
        </w:rPr>
        <w:t>填写完后请务必将本</w:t>
      </w:r>
      <w:r>
        <w:rPr>
          <w:rFonts w:hint="eastAsia" w:ascii="仿宋_GB2312" w:hAnsi="Times New Roman" w:eastAsia="仿宋_GB2312" w:cs="Times New Roman"/>
          <w:spacing w:val="-6"/>
          <w:sz w:val="28"/>
          <w:szCs w:val="28"/>
        </w:rPr>
        <w:t>word</w:t>
      </w:r>
      <w:r>
        <w:rPr>
          <w:rFonts w:hint="eastAsia" w:ascii="仿宋_GB2312" w:hAnsi="华文仿宋" w:eastAsia="仿宋_GB2312" w:cs="Times New Roman"/>
          <w:spacing w:val="-6"/>
          <w:sz w:val="28"/>
          <w:szCs w:val="28"/>
        </w:rPr>
        <w:t>文件命名为：</w:t>
      </w:r>
      <w:r>
        <w:rPr>
          <w:rFonts w:hint="eastAsia" w:ascii="仿宋_GB2312" w:hAnsi="Times New Roman" w:eastAsia="仿宋_GB2312" w:cs="Times New Roman"/>
          <w:spacing w:val="-6"/>
          <w:sz w:val="28"/>
          <w:szCs w:val="28"/>
        </w:rPr>
        <w:t>XX</w:t>
      </w:r>
      <w:r>
        <w:rPr>
          <w:rFonts w:hint="eastAsia" w:ascii="仿宋_GB2312" w:hAnsi="华文仿宋" w:eastAsia="仿宋_GB2312" w:cs="Times New Roman"/>
          <w:spacing w:val="-6"/>
          <w:sz w:val="28"/>
          <w:szCs w:val="28"/>
        </w:rPr>
        <w:t>单位</w:t>
      </w:r>
      <w:r>
        <w:rPr>
          <w:rFonts w:hint="eastAsia" w:ascii="仿宋_GB2312" w:hAnsi="Times New Roman" w:eastAsia="仿宋_GB2312" w:cs="Times New Roman"/>
          <w:spacing w:val="-6"/>
          <w:sz w:val="28"/>
          <w:szCs w:val="28"/>
        </w:rPr>
        <w:t>-</w:t>
      </w:r>
      <w:r>
        <w:rPr>
          <w:rFonts w:hint="eastAsia" w:ascii="仿宋_GB2312" w:hAnsi="华文仿宋" w:eastAsia="仿宋_GB2312" w:cs="Times New Roman"/>
          <w:spacing w:val="-6"/>
          <w:sz w:val="28"/>
          <w:szCs w:val="28"/>
        </w:rPr>
        <w:t>第</w:t>
      </w:r>
      <w:r>
        <w:rPr>
          <w:rFonts w:hint="eastAsia" w:ascii="仿宋_GB2312" w:hAnsi="Times New Roman" w:eastAsia="仿宋_GB2312" w:cs="Times New Roman"/>
          <w:spacing w:val="-6"/>
          <w:sz w:val="28"/>
          <w:szCs w:val="28"/>
          <w:lang w:val="en-US" w:eastAsia="zh-CN"/>
        </w:rPr>
        <w:t>10</w:t>
      </w:r>
      <w:r>
        <w:rPr>
          <w:rFonts w:hint="eastAsia" w:ascii="仿宋_GB2312" w:hAnsi="华文仿宋" w:eastAsia="仿宋_GB2312" w:cs="Times New Roman"/>
          <w:spacing w:val="-6"/>
          <w:sz w:val="28"/>
          <w:szCs w:val="28"/>
        </w:rPr>
        <w:t>届</w:t>
      </w:r>
      <w:r>
        <w:rPr>
          <w:rFonts w:hint="eastAsia" w:ascii="仿宋_GB2312" w:hAnsi="Times New Roman" w:eastAsia="仿宋_GB2312" w:cs="Times New Roman"/>
          <w:spacing w:val="-6"/>
          <w:sz w:val="28"/>
          <w:szCs w:val="28"/>
        </w:rPr>
        <w:t>“</w:t>
      </w:r>
      <w:r>
        <w:rPr>
          <w:rFonts w:hint="eastAsia" w:ascii="仿宋_GB2312" w:hAnsi="华文仿宋" w:eastAsia="仿宋_GB2312" w:cs="Times New Roman"/>
          <w:spacing w:val="-6"/>
          <w:sz w:val="28"/>
          <w:szCs w:val="28"/>
        </w:rPr>
        <w:t>全国煤炭青年五四奖章</w:t>
      </w:r>
      <w:r>
        <w:rPr>
          <w:rFonts w:hint="eastAsia" w:ascii="仿宋_GB2312" w:hAnsi="Times New Roman" w:eastAsia="仿宋_GB2312" w:cs="Times New Roman"/>
          <w:spacing w:val="-6"/>
          <w:sz w:val="28"/>
          <w:szCs w:val="28"/>
        </w:rPr>
        <w:t>”</w:t>
      </w:r>
      <w:r>
        <w:rPr>
          <w:rFonts w:hint="eastAsia" w:ascii="仿宋_GB2312" w:hAnsi="华文仿宋" w:eastAsia="仿宋_GB2312" w:cs="Times New Roman"/>
          <w:spacing w:val="-6"/>
          <w:sz w:val="28"/>
          <w:szCs w:val="28"/>
        </w:rPr>
        <w:t>申报汇总表。</w:t>
      </w:r>
    </w:p>
    <w:p>
      <w:pPr>
        <w:spacing w:line="420" w:lineRule="exact"/>
        <w:ind w:firstLine="840" w:firstLineChars="300"/>
        <w:rPr>
          <w:rFonts w:ascii="仿宋_GB2312" w:hAnsi="Times New Roman" w:eastAsia="仿宋_GB2312" w:cs="Times New Roman"/>
          <w:sz w:val="28"/>
          <w:szCs w:val="28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6838" w:h="11906" w:orient="landscape"/>
          <w:pgMar w:top="1588" w:right="2098" w:bottom="1474" w:left="1928" w:header="851" w:footer="1361" w:gutter="0"/>
          <w:cols w:space="425" w:num="1"/>
          <w:docGrid w:type="lines" w:linePitch="312" w:charSpace="0"/>
        </w:sectPr>
      </w:pPr>
      <w:r>
        <w:rPr>
          <w:rFonts w:hint="eastAsia" w:ascii="仿宋_GB2312" w:hAnsi="Times New Roman" w:eastAsia="仿宋_GB2312" w:cs="Times New Roman"/>
          <w:sz w:val="28"/>
          <w:szCs w:val="28"/>
        </w:rPr>
        <w:t>5.</w:t>
      </w:r>
      <w:r>
        <w:rPr>
          <w:rFonts w:hint="eastAsia" w:ascii="仿宋_GB2312" w:hAnsi="华文仿宋" w:eastAsia="仿宋_GB2312" w:cs="Times New Roman"/>
          <w:sz w:val="28"/>
          <w:szCs w:val="28"/>
        </w:rPr>
        <w:t>请于</w:t>
      </w:r>
      <w:r>
        <w:rPr>
          <w:rFonts w:hint="eastAsia" w:ascii="仿宋_GB2312" w:hAnsi="Times New Roman" w:eastAsia="仿宋_GB2312" w:cs="Times New Roman"/>
          <w:sz w:val="28"/>
          <w:szCs w:val="28"/>
        </w:rPr>
        <w:t>202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2</w:t>
      </w:r>
      <w:r>
        <w:rPr>
          <w:rFonts w:hint="eastAsia" w:ascii="仿宋_GB2312" w:hAnsi="华文仿宋" w:eastAsia="仿宋_GB2312" w:cs="Times New Roman"/>
          <w:sz w:val="28"/>
          <w:szCs w:val="28"/>
        </w:rPr>
        <w:t>年</w:t>
      </w: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3月4日</w:t>
      </w:r>
      <w:r>
        <w:rPr>
          <w:rFonts w:hint="eastAsia" w:ascii="仿宋_GB2312" w:hAnsi="Times New Roman" w:eastAsia="仿宋_GB2312" w:cs="Times New Roman"/>
          <w:sz w:val="28"/>
          <w:szCs w:val="28"/>
        </w:rPr>
        <w:t>18:00</w:t>
      </w:r>
      <w:r>
        <w:rPr>
          <w:rFonts w:hint="eastAsia" w:ascii="仿宋_GB2312" w:hAnsi="华文仿宋" w:eastAsia="仿宋_GB2312" w:cs="Times New Roman"/>
          <w:sz w:val="28"/>
          <w:szCs w:val="28"/>
        </w:rPr>
        <w:t>前，将该汇总表、第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10</w:t>
      </w:r>
      <w:r>
        <w:rPr>
          <w:rFonts w:hint="eastAsia" w:ascii="仿宋_GB2312" w:hAnsi="华文仿宋" w:eastAsia="仿宋_GB2312" w:cs="Times New Roman"/>
          <w:sz w:val="28"/>
          <w:szCs w:val="28"/>
        </w:rPr>
        <w:t>届</w:t>
      </w:r>
      <w:r>
        <w:rPr>
          <w:rFonts w:hint="eastAsia" w:ascii="仿宋_GB2312" w:hAnsi="Times New Roman" w:eastAsia="仿宋_GB2312" w:cs="Times New Roman"/>
          <w:sz w:val="28"/>
          <w:szCs w:val="28"/>
        </w:rPr>
        <w:t>“</w:t>
      </w:r>
      <w:r>
        <w:rPr>
          <w:rFonts w:hint="eastAsia" w:ascii="仿宋_GB2312" w:hAnsi="华文仿宋" w:eastAsia="仿宋_GB2312" w:cs="Times New Roman"/>
          <w:sz w:val="28"/>
          <w:szCs w:val="28"/>
        </w:rPr>
        <w:t>全国煤炭青年五四奖章</w:t>
      </w:r>
      <w:r>
        <w:rPr>
          <w:rFonts w:hint="eastAsia" w:ascii="仿宋_GB2312" w:hAnsi="Times New Roman" w:eastAsia="仿宋_GB2312" w:cs="Times New Roman"/>
          <w:sz w:val="28"/>
          <w:szCs w:val="28"/>
        </w:rPr>
        <w:t>”</w:t>
      </w:r>
      <w:r>
        <w:rPr>
          <w:rFonts w:hint="eastAsia" w:ascii="仿宋_GB2312" w:hAnsi="华文仿宋" w:eastAsia="仿宋_GB2312" w:cs="Times New Roman"/>
          <w:sz w:val="28"/>
          <w:szCs w:val="28"/>
        </w:rPr>
        <w:t>人选申报表（附件</w:t>
      </w:r>
      <w:r>
        <w:rPr>
          <w:rFonts w:hint="eastAsia" w:ascii="仿宋_GB2312" w:hAnsi="Times New Roman" w:eastAsia="仿宋_GB2312" w:cs="Times New Roman"/>
          <w:sz w:val="28"/>
          <w:szCs w:val="28"/>
        </w:rPr>
        <w:t>3</w:t>
      </w:r>
      <w:r>
        <w:rPr>
          <w:rFonts w:hint="eastAsia" w:ascii="仿宋_GB2312" w:hAnsi="华文仿宋" w:eastAsia="仿宋_GB2312" w:cs="Times New Roman"/>
          <w:sz w:val="28"/>
          <w:szCs w:val="28"/>
        </w:rPr>
        <w:t>）及其他相关材料，按要求压缩打包并以附件形式添加（压缩包命名为：</w:t>
      </w:r>
      <w:r>
        <w:rPr>
          <w:rFonts w:hint="eastAsia" w:ascii="仿宋_GB2312" w:hAnsi="Times New Roman" w:eastAsia="仿宋_GB2312" w:cs="Times New Roman"/>
          <w:sz w:val="28"/>
          <w:szCs w:val="28"/>
        </w:rPr>
        <w:t>XX</w:t>
      </w:r>
      <w:r>
        <w:rPr>
          <w:rFonts w:hint="eastAsia" w:ascii="仿宋_GB2312" w:hAnsi="华文仿宋" w:eastAsia="仿宋_GB2312" w:cs="Times New Roman"/>
          <w:sz w:val="28"/>
          <w:szCs w:val="28"/>
        </w:rPr>
        <w:t>单位</w:t>
      </w:r>
      <w:r>
        <w:rPr>
          <w:rFonts w:hint="eastAsia" w:ascii="仿宋_GB2312" w:hAnsi="Times New Roman" w:eastAsia="仿宋_GB2312" w:cs="Times New Roman"/>
          <w:sz w:val="28"/>
          <w:szCs w:val="28"/>
        </w:rPr>
        <w:t>-</w:t>
      </w:r>
      <w:r>
        <w:rPr>
          <w:rFonts w:hint="eastAsia" w:ascii="仿宋_GB2312" w:hAnsi="华文仿宋" w:eastAsia="仿宋_GB2312" w:cs="Times New Roman"/>
          <w:sz w:val="28"/>
          <w:szCs w:val="28"/>
        </w:rPr>
        <w:t>申报</w:t>
      </w:r>
      <w:r>
        <w:rPr>
          <w:rFonts w:hint="eastAsia" w:ascii="仿宋_GB2312" w:hAnsi="华文仿宋" w:eastAsia="仿宋_GB2312" w:cs="Times New Roman"/>
          <w:sz w:val="28"/>
          <w:szCs w:val="28"/>
          <w:lang w:eastAsia="zh-CN"/>
        </w:rPr>
        <w:t>第10届</w:t>
      </w:r>
      <w:r>
        <w:rPr>
          <w:rFonts w:hint="eastAsia" w:ascii="仿宋_GB2312" w:hAnsi="Times New Roman" w:eastAsia="仿宋_GB2312" w:cs="Times New Roman"/>
          <w:sz w:val="28"/>
          <w:szCs w:val="28"/>
        </w:rPr>
        <w:t>“</w:t>
      </w:r>
      <w:r>
        <w:rPr>
          <w:rFonts w:hint="eastAsia" w:ascii="仿宋_GB2312" w:hAnsi="华文仿宋" w:eastAsia="仿宋_GB2312" w:cs="Times New Roman"/>
          <w:sz w:val="28"/>
          <w:szCs w:val="28"/>
        </w:rPr>
        <w:t>全国煤炭青年五四奖章</w:t>
      </w:r>
      <w:r>
        <w:rPr>
          <w:rFonts w:hint="eastAsia" w:ascii="仿宋_GB2312" w:hAnsi="Times New Roman" w:eastAsia="仿宋_GB2312" w:cs="Times New Roman"/>
          <w:sz w:val="28"/>
          <w:szCs w:val="28"/>
        </w:rPr>
        <w:t>”</w:t>
      </w:r>
      <w:r>
        <w:rPr>
          <w:rFonts w:hint="eastAsia" w:ascii="仿宋_GB2312" w:hAnsi="华文仿宋" w:eastAsia="仿宋_GB2312" w:cs="Times New Roman"/>
          <w:sz w:val="28"/>
          <w:szCs w:val="28"/>
        </w:rPr>
        <w:t>人选材料），并在邮件主题栏中填写</w:t>
      </w:r>
      <w:r>
        <w:rPr>
          <w:rFonts w:hint="eastAsia" w:ascii="仿宋_GB2312" w:hAnsi="Times New Roman" w:eastAsia="仿宋_GB2312" w:cs="Times New Roman"/>
          <w:sz w:val="28"/>
          <w:szCs w:val="28"/>
        </w:rPr>
        <w:t>“XX</w:t>
      </w:r>
      <w:r>
        <w:rPr>
          <w:rFonts w:hint="eastAsia" w:ascii="仿宋_GB2312" w:hAnsi="华文仿宋" w:eastAsia="仿宋_GB2312" w:cs="Times New Roman"/>
          <w:sz w:val="28"/>
          <w:szCs w:val="28"/>
        </w:rPr>
        <w:t>单位</w:t>
      </w:r>
      <w:r>
        <w:rPr>
          <w:rFonts w:hint="eastAsia" w:ascii="仿宋_GB2312" w:hAnsi="Times New Roman" w:eastAsia="仿宋_GB2312" w:cs="Times New Roman"/>
          <w:sz w:val="28"/>
          <w:szCs w:val="28"/>
        </w:rPr>
        <w:t>-</w:t>
      </w:r>
      <w:r>
        <w:rPr>
          <w:rFonts w:hint="eastAsia" w:ascii="仿宋_GB2312" w:hAnsi="华文仿宋" w:eastAsia="仿宋_GB2312" w:cs="Times New Roman"/>
          <w:sz w:val="28"/>
          <w:szCs w:val="28"/>
        </w:rPr>
        <w:t>申报</w:t>
      </w:r>
      <w:r>
        <w:rPr>
          <w:rFonts w:hint="eastAsia" w:ascii="仿宋_GB2312" w:hAnsi="华文仿宋" w:eastAsia="仿宋_GB2312" w:cs="Times New Roman"/>
          <w:sz w:val="28"/>
          <w:szCs w:val="28"/>
          <w:lang w:eastAsia="zh-CN"/>
        </w:rPr>
        <w:t>第10届</w:t>
      </w:r>
      <w:r>
        <w:rPr>
          <w:rFonts w:hint="eastAsia" w:ascii="仿宋_GB2312" w:hAnsi="Times New Roman" w:eastAsia="仿宋_GB2312" w:cs="Times New Roman"/>
          <w:sz w:val="28"/>
          <w:szCs w:val="28"/>
        </w:rPr>
        <w:t>“</w:t>
      </w:r>
      <w:r>
        <w:rPr>
          <w:rFonts w:hint="eastAsia" w:ascii="仿宋_GB2312" w:hAnsi="华文仿宋" w:eastAsia="仿宋_GB2312" w:cs="Times New Roman"/>
          <w:sz w:val="28"/>
          <w:szCs w:val="28"/>
        </w:rPr>
        <w:t>全国煤炭青年五四奖章</w:t>
      </w:r>
      <w:r>
        <w:rPr>
          <w:rFonts w:hint="eastAsia" w:ascii="仿宋_GB2312" w:hAnsi="Times New Roman" w:eastAsia="仿宋_GB2312" w:cs="Times New Roman"/>
          <w:sz w:val="28"/>
          <w:szCs w:val="28"/>
        </w:rPr>
        <w:t>”</w:t>
      </w:r>
      <w:r>
        <w:rPr>
          <w:rFonts w:hint="eastAsia" w:ascii="仿宋_GB2312" w:hAnsi="华文仿宋" w:eastAsia="仿宋_GB2312" w:cs="Times New Roman"/>
          <w:sz w:val="28"/>
          <w:szCs w:val="28"/>
        </w:rPr>
        <w:t>人选材料</w:t>
      </w:r>
      <w:r>
        <w:rPr>
          <w:rFonts w:hint="eastAsia" w:ascii="仿宋_GB2312" w:hAnsi="Times New Roman" w:eastAsia="仿宋_GB2312" w:cs="Times New Roman"/>
          <w:sz w:val="28"/>
          <w:szCs w:val="28"/>
        </w:rPr>
        <w:t>”</w:t>
      </w:r>
      <w:r>
        <w:rPr>
          <w:rFonts w:hint="eastAsia" w:ascii="仿宋_GB2312" w:hAnsi="华文仿宋" w:eastAsia="仿宋_GB2312" w:cs="Times New Roman"/>
          <w:sz w:val="28"/>
          <w:szCs w:val="28"/>
        </w:rPr>
        <w:t>，发至全煤团指委邮箱</w:t>
      </w:r>
      <w:r>
        <w:rPr>
          <w:rFonts w:hint="eastAsia" w:ascii="仿宋_GB2312" w:hAnsi="Times New Roman" w:eastAsia="仿宋_GB2312" w:cs="Times New Roman"/>
          <w:sz w:val="28"/>
          <w:szCs w:val="28"/>
        </w:rPr>
        <w:t>qmtzw@vip.126.com</w:t>
      </w:r>
      <w:r>
        <w:rPr>
          <w:rFonts w:hint="eastAsia" w:ascii="仿宋_GB2312" w:hAnsi="华文仿宋" w:eastAsia="仿宋_GB2312" w:cs="Times New Roman"/>
          <w:sz w:val="28"/>
          <w:szCs w:val="28"/>
        </w:rPr>
        <w:t>，逾期不予受理。</w:t>
      </w:r>
    </w:p>
    <w:p>
      <w:pPr>
        <w:spacing w:line="360" w:lineRule="exact"/>
        <w:rPr>
          <w:rFonts w:ascii="仿宋_GB2312" w:hAnsi="Times New Roman" w:eastAsia="仿宋_GB2312" w:cs="Times New Roman"/>
        </w:rPr>
      </w:pPr>
      <w:bookmarkStart w:id="0" w:name="_GoBack"/>
      <w:bookmarkEnd w:id="0"/>
    </w:p>
    <w:sectPr>
      <w:headerReference r:id="rId7" w:type="default"/>
      <w:footerReference r:id="rId9" w:type="default"/>
      <w:headerReference r:id="rId8" w:type="even"/>
      <w:footerReference r:id="rId10" w:type="even"/>
      <w:pgSz w:w="11906" w:h="16838"/>
      <w:pgMar w:top="2098" w:right="1474" w:bottom="1928" w:left="1588" w:header="851" w:footer="136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STHei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rPr>
        <w:rFonts w:hint="eastAsia" w:asciiTheme="minorEastAsia" w:hAnsiTheme="minorEastAsia"/>
        <w:color w:val="FFFFFF" w:themeColor="background1"/>
        <w:sz w:val="28"/>
        <w:szCs w:val="28"/>
      </w:rPr>
      <w:t>—</w:t>
    </w:r>
    <w:r>
      <w:rPr>
        <w:rFonts w:hint="eastAsia" w:asciiTheme="minorEastAsia" w:hAnsiTheme="minorEastAsia"/>
        <w:sz w:val="28"/>
        <w:szCs w:val="28"/>
      </w:rPr>
      <w:t xml:space="preserve">— </w:t>
    </w:r>
    <w:r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/>
        <w:sz w:val="28"/>
        <w:szCs w:val="28"/>
      </w:rPr>
      <w:fldChar w:fldCharType="separate"/>
    </w:r>
    <w:r>
      <w:rPr>
        <w:rFonts w:asciiTheme="minorEastAsia" w:hAnsiTheme="minorEastAsia"/>
        <w:sz w:val="28"/>
        <w:szCs w:val="28"/>
        <w:lang w:val="zh-CN"/>
      </w:rPr>
      <w:t>3</w:t>
    </w:r>
    <w:r>
      <w:rPr>
        <w:rFonts w:asciiTheme="minorEastAsia" w:hAnsiTheme="minorEastAsia"/>
        <w:sz w:val="28"/>
        <w:szCs w:val="28"/>
      </w:rPr>
      <w:fldChar w:fldCharType="end"/>
    </w:r>
    <w:r>
      <w:rPr>
        <w:rFonts w:hint="eastAsia" w:asciiTheme="minorEastAsia" w:hAnsiTheme="minorEastAsia"/>
        <w:sz w:val="28"/>
        <w:szCs w:val="28"/>
      </w:rPr>
      <w:t xml:space="preserve"> —</w:t>
    </w:r>
    <w:r>
      <w:rPr>
        <w:rFonts w:hint="eastAsia" w:asciiTheme="minorEastAsia" w:hAnsiTheme="minorEastAsia"/>
        <w:color w:val="FFFFFF" w:themeColor="background1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hint="eastAsia" w:asciiTheme="minorEastAsia" w:hAnsiTheme="minorEastAsia"/>
        <w:color w:val="FFFFFF" w:themeColor="background1"/>
        <w:sz w:val="28"/>
        <w:szCs w:val="28"/>
      </w:rPr>
      <w:t>—</w:t>
    </w:r>
    <w:r>
      <w:rPr>
        <w:rFonts w:hint="eastAsia" w:asciiTheme="minorEastAsia" w:hAnsiTheme="minorEastAsia"/>
        <w:sz w:val="28"/>
        <w:szCs w:val="28"/>
      </w:rPr>
      <w:t xml:space="preserve">— </w:t>
    </w:r>
    <w:r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/>
        <w:sz w:val="28"/>
        <w:szCs w:val="28"/>
      </w:rPr>
      <w:fldChar w:fldCharType="separate"/>
    </w:r>
    <w:r>
      <w:rPr>
        <w:rFonts w:asciiTheme="minorEastAsia" w:hAnsiTheme="minorEastAsia"/>
        <w:sz w:val="28"/>
        <w:szCs w:val="28"/>
        <w:lang w:val="zh-CN"/>
      </w:rPr>
      <w:t>4</w:t>
    </w:r>
    <w:r>
      <w:rPr>
        <w:rFonts w:asciiTheme="minorEastAsia" w:hAnsiTheme="minorEastAsia"/>
        <w:sz w:val="28"/>
        <w:szCs w:val="28"/>
      </w:rPr>
      <w:fldChar w:fldCharType="end"/>
    </w:r>
    <w:r>
      <w:rPr>
        <w:rFonts w:hint="eastAsia" w:asciiTheme="minorEastAsia" w:hAnsiTheme="minorEastAsia"/>
        <w:sz w:val="28"/>
        <w:szCs w:val="28"/>
      </w:rPr>
      <w:t xml:space="preserve"> —</w:t>
    </w:r>
    <w:r>
      <w:rPr>
        <w:rFonts w:hint="eastAsia" w:asciiTheme="minorEastAsia" w:hAnsiTheme="minorEastAsia"/>
        <w:color w:val="FFFFFF" w:themeColor="background1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rPr>
        <w:rFonts w:hint="eastAsia" w:asciiTheme="minorEastAsia" w:hAnsiTheme="minorEastAsia"/>
        <w:color w:val="FFFFFF" w:themeColor="background1"/>
        <w:sz w:val="28"/>
        <w:szCs w:val="28"/>
      </w:rPr>
      <w:t>—</w:t>
    </w:r>
    <w:r>
      <w:rPr>
        <w:rFonts w:hint="eastAsia" w:asciiTheme="minorEastAsia" w:hAnsiTheme="minorEastAsia"/>
        <w:sz w:val="28"/>
        <w:szCs w:val="28"/>
      </w:rPr>
      <w:t xml:space="preserve">— </w:t>
    </w:r>
    <w:r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/>
        <w:sz w:val="28"/>
        <w:szCs w:val="28"/>
      </w:rPr>
      <w:fldChar w:fldCharType="separate"/>
    </w:r>
    <w:r>
      <w:rPr>
        <w:rFonts w:asciiTheme="minorEastAsia" w:hAnsiTheme="minorEastAsia"/>
        <w:sz w:val="28"/>
        <w:szCs w:val="28"/>
        <w:lang w:val="zh-CN"/>
      </w:rPr>
      <w:t>7</w:t>
    </w:r>
    <w:r>
      <w:rPr>
        <w:rFonts w:asciiTheme="minorEastAsia" w:hAnsiTheme="minorEastAsia"/>
        <w:sz w:val="28"/>
        <w:szCs w:val="28"/>
      </w:rPr>
      <w:fldChar w:fldCharType="end"/>
    </w:r>
    <w:r>
      <w:rPr>
        <w:rFonts w:hint="eastAsia" w:asciiTheme="minorEastAsia" w:hAnsiTheme="minorEastAsia"/>
        <w:sz w:val="28"/>
        <w:szCs w:val="28"/>
      </w:rPr>
      <w:t xml:space="preserve"> —</w:t>
    </w:r>
    <w:r>
      <w:rPr>
        <w:rFonts w:hint="eastAsia" w:asciiTheme="minorEastAsia" w:hAnsiTheme="minorEastAsia"/>
        <w:color w:val="FFFFFF" w:themeColor="background1"/>
        <w:sz w:val="28"/>
        <w:szCs w:val="28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hint="eastAsia" w:asciiTheme="minorEastAsia" w:hAnsiTheme="minorEastAsia"/>
        <w:color w:val="FFFFFF" w:themeColor="background1"/>
        <w:sz w:val="28"/>
        <w:szCs w:val="28"/>
      </w:rPr>
      <w:t>—</w:t>
    </w:r>
    <w:r>
      <w:rPr>
        <w:rFonts w:hint="eastAsia" w:asciiTheme="minorEastAsia" w:hAnsiTheme="minorEastAsia"/>
        <w:sz w:val="28"/>
        <w:szCs w:val="28"/>
      </w:rPr>
      <w:t xml:space="preserve">— </w:t>
    </w:r>
    <w:r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/>
        <w:sz w:val="28"/>
        <w:szCs w:val="28"/>
      </w:rPr>
      <w:fldChar w:fldCharType="separate"/>
    </w:r>
    <w:r>
      <w:rPr>
        <w:rFonts w:asciiTheme="minorEastAsia" w:hAnsiTheme="minorEastAsia"/>
        <w:sz w:val="28"/>
        <w:szCs w:val="28"/>
        <w:lang w:val="zh-CN"/>
      </w:rPr>
      <w:t>8</w:t>
    </w:r>
    <w:r>
      <w:rPr>
        <w:rFonts w:asciiTheme="minorEastAsia" w:hAnsiTheme="minorEastAsia"/>
        <w:sz w:val="28"/>
        <w:szCs w:val="28"/>
      </w:rPr>
      <w:fldChar w:fldCharType="end"/>
    </w:r>
    <w:r>
      <w:rPr>
        <w:rFonts w:hint="eastAsia" w:asciiTheme="minorEastAsia" w:hAnsiTheme="minorEastAsia"/>
        <w:sz w:val="28"/>
        <w:szCs w:val="28"/>
      </w:rPr>
      <w:t xml:space="preserve"> —</w:t>
    </w:r>
    <w:r>
      <w:rPr>
        <w:rFonts w:hint="eastAsia" w:asciiTheme="minorEastAsia" w:hAnsiTheme="minorEastAsia"/>
        <w:color w:val="FFFFFF" w:themeColor="background1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955510"/>
    <w:rsid w:val="00000150"/>
    <w:rsid w:val="00014A6E"/>
    <w:rsid w:val="00026B19"/>
    <w:rsid w:val="00032B5A"/>
    <w:rsid w:val="00036FA5"/>
    <w:rsid w:val="000636D3"/>
    <w:rsid w:val="000701F7"/>
    <w:rsid w:val="000B4C77"/>
    <w:rsid w:val="000B4CF9"/>
    <w:rsid w:val="000E301F"/>
    <w:rsid w:val="000E631A"/>
    <w:rsid w:val="000F2A83"/>
    <w:rsid w:val="000F4219"/>
    <w:rsid w:val="000F6437"/>
    <w:rsid w:val="000F6472"/>
    <w:rsid w:val="001354C3"/>
    <w:rsid w:val="001431E6"/>
    <w:rsid w:val="0016487C"/>
    <w:rsid w:val="001676CE"/>
    <w:rsid w:val="00181F02"/>
    <w:rsid w:val="001923F2"/>
    <w:rsid w:val="001D0F7C"/>
    <w:rsid w:val="001D6D27"/>
    <w:rsid w:val="00215410"/>
    <w:rsid w:val="00217A97"/>
    <w:rsid w:val="002246B8"/>
    <w:rsid w:val="0025695B"/>
    <w:rsid w:val="00272B0D"/>
    <w:rsid w:val="00272FBB"/>
    <w:rsid w:val="00280216"/>
    <w:rsid w:val="00296E43"/>
    <w:rsid w:val="002A6209"/>
    <w:rsid w:val="002B6950"/>
    <w:rsid w:val="002B6E7E"/>
    <w:rsid w:val="002D5A65"/>
    <w:rsid w:val="002E1C20"/>
    <w:rsid w:val="002E49A3"/>
    <w:rsid w:val="002E56CC"/>
    <w:rsid w:val="003042F3"/>
    <w:rsid w:val="003157F8"/>
    <w:rsid w:val="003159D0"/>
    <w:rsid w:val="00322DE8"/>
    <w:rsid w:val="00331783"/>
    <w:rsid w:val="0033206D"/>
    <w:rsid w:val="00340C5E"/>
    <w:rsid w:val="00344BAD"/>
    <w:rsid w:val="003574F3"/>
    <w:rsid w:val="00363861"/>
    <w:rsid w:val="0037160E"/>
    <w:rsid w:val="00375535"/>
    <w:rsid w:val="00386F12"/>
    <w:rsid w:val="003A5A32"/>
    <w:rsid w:val="003B316B"/>
    <w:rsid w:val="003D1075"/>
    <w:rsid w:val="003D34FB"/>
    <w:rsid w:val="00420554"/>
    <w:rsid w:val="00422CF0"/>
    <w:rsid w:val="00427F68"/>
    <w:rsid w:val="00453057"/>
    <w:rsid w:val="00460BDD"/>
    <w:rsid w:val="00461FE2"/>
    <w:rsid w:val="00496074"/>
    <w:rsid w:val="004A1042"/>
    <w:rsid w:val="004A272C"/>
    <w:rsid w:val="004C5843"/>
    <w:rsid w:val="004E4152"/>
    <w:rsid w:val="00513588"/>
    <w:rsid w:val="00514441"/>
    <w:rsid w:val="00526657"/>
    <w:rsid w:val="00536ED3"/>
    <w:rsid w:val="00543A5D"/>
    <w:rsid w:val="00562557"/>
    <w:rsid w:val="00564F6E"/>
    <w:rsid w:val="00577C6B"/>
    <w:rsid w:val="00586FE6"/>
    <w:rsid w:val="00597F45"/>
    <w:rsid w:val="005A5AF8"/>
    <w:rsid w:val="005C2304"/>
    <w:rsid w:val="005D5DEF"/>
    <w:rsid w:val="005F03CE"/>
    <w:rsid w:val="006024E2"/>
    <w:rsid w:val="006028AB"/>
    <w:rsid w:val="0062093E"/>
    <w:rsid w:val="0062149F"/>
    <w:rsid w:val="006372AC"/>
    <w:rsid w:val="00655683"/>
    <w:rsid w:val="00684109"/>
    <w:rsid w:val="00686318"/>
    <w:rsid w:val="00695AA9"/>
    <w:rsid w:val="006A64CF"/>
    <w:rsid w:val="006B491D"/>
    <w:rsid w:val="006C5F81"/>
    <w:rsid w:val="007171D4"/>
    <w:rsid w:val="00734077"/>
    <w:rsid w:val="00735EB1"/>
    <w:rsid w:val="007455F8"/>
    <w:rsid w:val="00752C3E"/>
    <w:rsid w:val="0075740C"/>
    <w:rsid w:val="00776239"/>
    <w:rsid w:val="0077799A"/>
    <w:rsid w:val="007C040B"/>
    <w:rsid w:val="007E06D9"/>
    <w:rsid w:val="008062A8"/>
    <w:rsid w:val="008106FB"/>
    <w:rsid w:val="00810DF2"/>
    <w:rsid w:val="00814943"/>
    <w:rsid w:val="00832206"/>
    <w:rsid w:val="00841C4A"/>
    <w:rsid w:val="00847ABB"/>
    <w:rsid w:val="008650F7"/>
    <w:rsid w:val="00866DCD"/>
    <w:rsid w:val="00867FDB"/>
    <w:rsid w:val="00881B83"/>
    <w:rsid w:val="008B4419"/>
    <w:rsid w:val="008C18B5"/>
    <w:rsid w:val="008D216B"/>
    <w:rsid w:val="008D4F57"/>
    <w:rsid w:val="008E643E"/>
    <w:rsid w:val="008F2995"/>
    <w:rsid w:val="008F470F"/>
    <w:rsid w:val="009118A1"/>
    <w:rsid w:val="0092205D"/>
    <w:rsid w:val="00925F16"/>
    <w:rsid w:val="009416A4"/>
    <w:rsid w:val="00942629"/>
    <w:rsid w:val="00943052"/>
    <w:rsid w:val="00951EB2"/>
    <w:rsid w:val="009B346B"/>
    <w:rsid w:val="009C435B"/>
    <w:rsid w:val="009D4538"/>
    <w:rsid w:val="00A1053D"/>
    <w:rsid w:val="00A13512"/>
    <w:rsid w:val="00A44972"/>
    <w:rsid w:val="00A523DA"/>
    <w:rsid w:val="00A813FB"/>
    <w:rsid w:val="00AC39D1"/>
    <w:rsid w:val="00AC534F"/>
    <w:rsid w:val="00AD3092"/>
    <w:rsid w:val="00AF6C68"/>
    <w:rsid w:val="00B06810"/>
    <w:rsid w:val="00B13FF1"/>
    <w:rsid w:val="00B1636F"/>
    <w:rsid w:val="00B17716"/>
    <w:rsid w:val="00B26E82"/>
    <w:rsid w:val="00B566C2"/>
    <w:rsid w:val="00B7743A"/>
    <w:rsid w:val="00B84CC8"/>
    <w:rsid w:val="00BB3D6D"/>
    <w:rsid w:val="00BB43CD"/>
    <w:rsid w:val="00BC4F6E"/>
    <w:rsid w:val="00BD0966"/>
    <w:rsid w:val="00BF7249"/>
    <w:rsid w:val="00C001B7"/>
    <w:rsid w:val="00C02B47"/>
    <w:rsid w:val="00C07A8C"/>
    <w:rsid w:val="00C103E5"/>
    <w:rsid w:val="00C42C50"/>
    <w:rsid w:val="00C45C65"/>
    <w:rsid w:val="00C53DD6"/>
    <w:rsid w:val="00C61E5F"/>
    <w:rsid w:val="00C62199"/>
    <w:rsid w:val="00C66144"/>
    <w:rsid w:val="00C711CB"/>
    <w:rsid w:val="00C83B8A"/>
    <w:rsid w:val="00C94B90"/>
    <w:rsid w:val="00CA2834"/>
    <w:rsid w:val="00CC1DF4"/>
    <w:rsid w:val="00CE2A07"/>
    <w:rsid w:val="00D02088"/>
    <w:rsid w:val="00D145CB"/>
    <w:rsid w:val="00D152EE"/>
    <w:rsid w:val="00D21B48"/>
    <w:rsid w:val="00D25536"/>
    <w:rsid w:val="00D408DC"/>
    <w:rsid w:val="00D518B5"/>
    <w:rsid w:val="00D73F8F"/>
    <w:rsid w:val="00DC5073"/>
    <w:rsid w:val="00DC54F8"/>
    <w:rsid w:val="00E12A43"/>
    <w:rsid w:val="00E15FF6"/>
    <w:rsid w:val="00E325DB"/>
    <w:rsid w:val="00E63FE0"/>
    <w:rsid w:val="00E663FC"/>
    <w:rsid w:val="00E94C2A"/>
    <w:rsid w:val="00EC597C"/>
    <w:rsid w:val="00EE032A"/>
    <w:rsid w:val="00EF57EC"/>
    <w:rsid w:val="00F041BA"/>
    <w:rsid w:val="00F25B57"/>
    <w:rsid w:val="00F26FAA"/>
    <w:rsid w:val="00F30426"/>
    <w:rsid w:val="00F41821"/>
    <w:rsid w:val="00F41995"/>
    <w:rsid w:val="00F56F55"/>
    <w:rsid w:val="00F91C12"/>
    <w:rsid w:val="00F95EF0"/>
    <w:rsid w:val="00F9643B"/>
    <w:rsid w:val="00FD1CB7"/>
    <w:rsid w:val="01C177F5"/>
    <w:rsid w:val="01EC7391"/>
    <w:rsid w:val="02D12033"/>
    <w:rsid w:val="03E433D6"/>
    <w:rsid w:val="05796A9C"/>
    <w:rsid w:val="0A2B325F"/>
    <w:rsid w:val="0B24750A"/>
    <w:rsid w:val="0C513239"/>
    <w:rsid w:val="10076438"/>
    <w:rsid w:val="16AC6780"/>
    <w:rsid w:val="1B6F367B"/>
    <w:rsid w:val="21F5195D"/>
    <w:rsid w:val="2269183E"/>
    <w:rsid w:val="24021ADF"/>
    <w:rsid w:val="25250A2F"/>
    <w:rsid w:val="287465CE"/>
    <w:rsid w:val="28B87380"/>
    <w:rsid w:val="29F37DB4"/>
    <w:rsid w:val="2A1C2A62"/>
    <w:rsid w:val="2BB270C3"/>
    <w:rsid w:val="2E3F48B0"/>
    <w:rsid w:val="2EBB67BB"/>
    <w:rsid w:val="2F072A16"/>
    <w:rsid w:val="34784C3F"/>
    <w:rsid w:val="354D76CB"/>
    <w:rsid w:val="390874B0"/>
    <w:rsid w:val="3B800FD2"/>
    <w:rsid w:val="3C254980"/>
    <w:rsid w:val="47B35673"/>
    <w:rsid w:val="516C00E7"/>
    <w:rsid w:val="519702C8"/>
    <w:rsid w:val="51AB52BE"/>
    <w:rsid w:val="53047DCF"/>
    <w:rsid w:val="54796EF6"/>
    <w:rsid w:val="55133C46"/>
    <w:rsid w:val="5648518A"/>
    <w:rsid w:val="59CF12AC"/>
    <w:rsid w:val="5E326BBF"/>
    <w:rsid w:val="5F5B0A44"/>
    <w:rsid w:val="68955510"/>
    <w:rsid w:val="6B281C71"/>
    <w:rsid w:val="720069BD"/>
    <w:rsid w:val="744012E4"/>
    <w:rsid w:val="752D7328"/>
    <w:rsid w:val="765B7DD4"/>
    <w:rsid w:val="7AFE6E22"/>
    <w:rsid w:val="7B7B52EF"/>
    <w:rsid w:val="7C141075"/>
    <w:rsid w:val="7EE1133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30"/>
    <w:qFormat/>
    <w:uiPriority w:val="0"/>
    <w:pPr>
      <w:autoSpaceDE w:val="0"/>
      <w:autoSpaceDN w:val="0"/>
      <w:jc w:val="left"/>
    </w:pPr>
    <w:rPr>
      <w:rFonts w:hint="eastAsia" w:ascii="Arial Unicode MS" w:hAnsi="Arial Unicode MS" w:eastAsia="Arial Unicode MS" w:cs="Times New Roman"/>
      <w:kern w:val="0"/>
      <w:sz w:val="29"/>
      <w:szCs w:val="29"/>
    </w:rPr>
  </w:style>
  <w:style w:type="paragraph" w:styleId="4">
    <w:name w:val="Balloon Text"/>
    <w:basedOn w:val="1"/>
    <w:link w:val="24"/>
    <w:qFormat/>
    <w:uiPriority w:val="0"/>
    <w:rPr>
      <w:sz w:val="18"/>
      <w:szCs w:val="18"/>
    </w:rPr>
  </w:style>
  <w:style w:type="paragraph" w:styleId="5">
    <w:name w:val="footer"/>
    <w:basedOn w:val="1"/>
    <w:link w:val="2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qFormat/>
    <w:uiPriority w:val="0"/>
    <w:rPr>
      <w:color w:val="666666"/>
      <w:u w:val="none"/>
    </w:rPr>
  </w:style>
  <w:style w:type="character" w:styleId="13">
    <w:name w:val="Emphasis"/>
    <w:basedOn w:val="10"/>
    <w:qFormat/>
    <w:uiPriority w:val="0"/>
  </w:style>
  <w:style w:type="character" w:styleId="14">
    <w:name w:val="HTML Definition"/>
    <w:basedOn w:val="10"/>
    <w:qFormat/>
    <w:uiPriority w:val="0"/>
  </w:style>
  <w:style w:type="character" w:styleId="15">
    <w:name w:val="HTML Acronym"/>
    <w:basedOn w:val="10"/>
    <w:qFormat/>
    <w:uiPriority w:val="0"/>
  </w:style>
  <w:style w:type="character" w:styleId="16">
    <w:name w:val="HTML Variable"/>
    <w:basedOn w:val="10"/>
    <w:qFormat/>
    <w:uiPriority w:val="0"/>
  </w:style>
  <w:style w:type="character" w:styleId="17">
    <w:name w:val="Hyperlink"/>
    <w:basedOn w:val="10"/>
    <w:qFormat/>
    <w:uiPriority w:val="0"/>
    <w:rPr>
      <w:color w:val="666666"/>
      <w:u w:val="none"/>
    </w:rPr>
  </w:style>
  <w:style w:type="character" w:styleId="18">
    <w:name w:val="HTML Code"/>
    <w:basedOn w:val="10"/>
    <w:qFormat/>
    <w:uiPriority w:val="0"/>
    <w:rPr>
      <w:rFonts w:hint="default" w:ascii="STHeiti" w:hAnsi="STHeiti" w:eastAsia="STHeiti" w:cs="STHeiti"/>
      <w:sz w:val="21"/>
      <w:szCs w:val="21"/>
    </w:rPr>
  </w:style>
  <w:style w:type="character" w:styleId="19">
    <w:name w:val="HTML Cite"/>
    <w:basedOn w:val="10"/>
    <w:qFormat/>
    <w:uiPriority w:val="0"/>
  </w:style>
  <w:style w:type="character" w:customStyle="1" w:styleId="20">
    <w:name w:val="cur"/>
    <w:basedOn w:val="10"/>
    <w:qFormat/>
    <w:uiPriority w:val="0"/>
  </w:style>
  <w:style w:type="character" w:customStyle="1" w:styleId="21">
    <w:name w:val="cur1"/>
    <w:basedOn w:val="10"/>
    <w:qFormat/>
    <w:uiPriority w:val="0"/>
    <w:rPr>
      <w:shd w:val="clear" w:color="auto" w:fill="FFFFFF"/>
    </w:rPr>
  </w:style>
  <w:style w:type="character" w:customStyle="1" w:styleId="22">
    <w:name w:val="标题 1 Char"/>
    <w:basedOn w:val="10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23">
    <w:name w:val="标题1"/>
    <w:basedOn w:val="10"/>
    <w:qFormat/>
    <w:uiPriority w:val="0"/>
  </w:style>
  <w:style w:type="character" w:customStyle="1" w:styleId="24">
    <w:name w:val="批注框文本 Char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5">
    <w:name w:val="页眉 Char"/>
    <w:basedOn w:val="10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6">
    <w:name w:val="页脚 Char"/>
    <w:basedOn w:val="10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27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28">
    <w:name w:val="Table Paragraph"/>
    <w:basedOn w:val="1"/>
    <w:qFormat/>
    <w:uiPriority w:val="0"/>
    <w:pPr>
      <w:autoSpaceDE w:val="0"/>
      <w:autoSpaceDN w:val="0"/>
      <w:jc w:val="left"/>
    </w:pPr>
    <w:rPr>
      <w:rFonts w:hint="eastAsia" w:ascii="Arial Unicode MS" w:hAnsi="Arial Unicode MS" w:eastAsia="Arial Unicode MS" w:cs="Times New Roman"/>
      <w:kern w:val="0"/>
      <w:sz w:val="22"/>
      <w:szCs w:val="22"/>
    </w:rPr>
  </w:style>
  <w:style w:type="character" w:customStyle="1" w:styleId="29">
    <w:name w:val="正文文本 Char"/>
    <w:basedOn w:val="10"/>
    <w:link w:val="3"/>
    <w:qFormat/>
    <w:uiPriority w:val="0"/>
    <w:rPr>
      <w:rFonts w:hint="eastAsia" w:ascii="Arial Unicode MS" w:hAnsi="Arial Unicode MS" w:eastAsia="Arial Unicode MS" w:cs="Arial Unicode MS"/>
      <w:sz w:val="29"/>
      <w:szCs w:val="29"/>
      <w:lang w:eastAsia="en-US"/>
    </w:rPr>
  </w:style>
  <w:style w:type="character" w:customStyle="1" w:styleId="30">
    <w:name w:val="正文文本 Char1"/>
    <w:basedOn w:val="10"/>
    <w:link w:val="3"/>
    <w:qFormat/>
    <w:uiPriority w:val="0"/>
    <w:rPr>
      <w:rFonts w:hint="default" w:ascii="Times New Roman" w:hAnsi="Times New Roman" w:cs="Times New Roman"/>
      <w:kern w:val="2"/>
      <w:sz w:val="21"/>
      <w:szCs w:val="22"/>
    </w:rPr>
  </w:style>
  <w:style w:type="paragraph" w:customStyle="1" w:styleId="31">
    <w:name w:val="Body text (2)"/>
    <w:basedOn w:val="1"/>
    <w:link w:val="32"/>
    <w:qFormat/>
    <w:uiPriority w:val="0"/>
    <w:pPr>
      <w:shd w:val="clear" w:color="auto" w:fill="FFFFFF"/>
      <w:spacing w:before="360" w:after="360" w:line="210" w:lineRule="exact"/>
      <w:jc w:val="left"/>
    </w:pPr>
    <w:rPr>
      <w:rFonts w:hint="eastAsia" w:ascii="宋体" w:hAnsi="宋体" w:eastAsia="宋体" w:cs="Times New Roman"/>
      <w:kern w:val="0"/>
      <w:sz w:val="20"/>
      <w:szCs w:val="21"/>
    </w:rPr>
  </w:style>
  <w:style w:type="character" w:customStyle="1" w:styleId="32">
    <w:name w:val="Body text (2)_"/>
    <w:basedOn w:val="10"/>
    <w:link w:val="31"/>
    <w:qFormat/>
    <w:uiPriority w:val="0"/>
    <w:rPr>
      <w:rFonts w:hint="eastAsia" w:ascii="宋体" w:hAnsi="宋体" w:eastAsia="宋体" w:cs="宋体"/>
      <w:szCs w:val="21"/>
      <w:shd w:val="clear" w:color="auto" w:fill="FFFFFF"/>
    </w:rPr>
  </w:style>
  <w:style w:type="character" w:customStyle="1" w:styleId="33">
    <w:name w:val="页脚 Char1"/>
    <w:basedOn w:val="10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292FB3-E85E-4DB4-98B5-F6047F617A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2297</Words>
  <Characters>2413</Characters>
  <Lines>301</Lines>
  <Paragraphs>247</Paragraphs>
  <TotalTime>1</TotalTime>
  <ScaleCrop>false</ScaleCrop>
  <LinksUpToDate>false</LinksUpToDate>
  <CharactersWithSpaces>4463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2019-04-19T08:36:00Z</dcterms:created>
  <dc:creator>gwm</dc:creator>
  <cp:lastModifiedBy>糖是甜哒</cp:lastModifiedBy>
  <cp:lastPrinted>2022-02-10T03:03:00Z</cp:lastPrinted>
  <dcterms:modified xsi:type="dcterms:W3CDTF">2022-03-02T02:52:02Z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04ADC49A244747F7B485DB14E4F009AA</vt:lpwstr>
  </property>
</Properties>
</file>