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黑体" w:hAnsi="黑体" w:eastAsia="黑体" w:cs="黑体"/>
          <w:b/>
          <w:bCs/>
        </w:rPr>
      </w:pPr>
      <w:r>
        <w:rPr>
          <w:rFonts w:hint="eastAsia" w:ascii="黑体" w:hAnsi="黑体" w:eastAsia="黑体" w:cs="黑体"/>
          <w:b/>
          <w:bCs/>
        </w:rPr>
        <w:t>ISC XXX</w:t>
      </w:r>
    </w:p>
    <w:p>
      <w:pPr>
        <w:rPr>
          <w:rFonts w:ascii="黑体" w:hAnsi="黑体" w:eastAsia="黑体" w:cs="黑体"/>
          <w:b/>
          <w:bCs/>
        </w:rPr>
      </w:pPr>
      <w:r>
        <w:rPr>
          <w:rFonts w:hint="eastAsia" w:ascii="黑体" w:hAnsi="黑体" w:eastAsia="黑体" w:cs="黑体"/>
          <w:b/>
          <w:bCs/>
        </w:rPr>
        <w:t xml:space="preserve"> XX</w:t>
      </w:r>
    </w:p>
    <w:p>
      <w:pPr>
        <w:rPr>
          <w:rFonts w:ascii="黑体" w:hAnsi="黑体" w:eastAsia="黑体" w:cs="黑体"/>
          <w:b/>
          <w:bCs/>
        </w:rPr>
      </w:pPr>
    </w:p>
    <w:p>
      <w:pPr>
        <w:rPr>
          <w:rFonts w:ascii="黑体" w:hAnsi="黑体" w:eastAsia="黑体" w:cs="黑体"/>
          <w:b/>
          <w:bCs/>
        </w:rPr>
      </w:pPr>
    </w:p>
    <w:p>
      <w:pPr>
        <w:rPr>
          <w:rFonts w:ascii="黑体" w:hAnsi="黑体" w:eastAsia="黑体" w:cs="黑体"/>
          <w:b/>
          <w:bCs/>
        </w:rPr>
      </w:pPr>
    </w:p>
    <w:p>
      <w:pPr>
        <w:jc w:val="center"/>
        <w:rPr>
          <w:b/>
          <w:bCs/>
          <w:sz w:val="72"/>
          <w:szCs w:val="72"/>
        </w:rPr>
      </w:pPr>
      <w:r>
        <w:rPr>
          <w:rFonts w:hint="eastAsia"/>
          <w:b/>
          <w:bCs/>
          <w:sz w:val="72"/>
          <w:szCs w:val="72"/>
        </w:rPr>
        <w:t>团    体    标    准</w:t>
      </w:r>
    </w:p>
    <w:p>
      <w:pPr>
        <w:rPr>
          <w:rFonts w:ascii="黑体" w:hAnsi="黑体" w:eastAsia="黑体" w:cs="黑体"/>
          <w:sz w:val="28"/>
          <w:szCs w:val="28"/>
        </w:rPr>
      </w:pPr>
      <w:r>
        <w:rPr>
          <w:rFonts w:hint="eastAsia"/>
        </w:rPr>
        <w:t xml:space="preserve">                                                              </w:t>
      </w:r>
      <w:r>
        <w:rPr>
          <w:rFonts w:hint="eastAsia"/>
          <w:b/>
          <w:bCs/>
          <w:sz w:val="30"/>
          <w:szCs w:val="30"/>
        </w:rPr>
        <w:t xml:space="preserve"> </w:t>
      </w:r>
      <w:r>
        <w:rPr>
          <w:rFonts w:hint="eastAsia" w:ascii="黑体" w:hAnsi="黑体" w:eastAsia="黑体" w:cs="黑体"/>
          <w:b/>
          <w:bCs/>
          <w:sz w:val="28"/>
          <w:szCs w:val="28"/>
        </w:rPr>
        <w:t>T/CMIA  XXX—2020</w:t>
      </w:r>
    </w:p>
    <w:p>
      <w:pPr>
        <w:rPr>
          <w:u w:val="single"/>
        </w:rPr>
      </w:pPr>
      <w:r>
        <w:rPr>
          <w:rFonts w:hint="eastAsia"/>
          <w:u w:val="single"/>
        </w:rPr>
        <w:t xml:space="preserve">                                                                                               </w:t>
      </w:r>
    </w:p>
    <w:p>
      <w:pPr>
        <w:rPr>
          <w:u w:val="single"/>
        </w:rPr>
      </w:pPr>
    </w:p>
    <w:p>
      <w:pPr>
        <w:rPr>
          <w:u w:val="single"/>
        </w:rPr>
      </w:pPr>
    </w:p>
    <w:p>
      <w:pPr>
        <w:rPr>
          <w:u w:val="single"/>
        </w:rPr>
      </w:pPr>
    </w:p>
    <w:p>
      <w:pPr>
        <w:rPr>
          <w:u w:val="single"/>
        </w:rPr>
      </w:pPr>
    </w:p>
    <w:p>
      <w:pPr>
        <w:rPr>
          <w:u w:val="single"/>
        </w:rPr>
      </w:pPr>
    </w:p>
    <w:p>
      <w:pPr>
        <w:rPr>
          <w:u w:val="single"/>
        </w:rPr>
      </w:pPr>
    </w:p>
    <w:p>
      <w:pPr>
        <w:rPr>
          <w:u w:val="single"/>
        </w:rPr>
      </w:pPr>
    </w:p>
    <w:p>
      <w:pPr>
        <w:rPr>
          <w:u w:val="single"/>
        </w:rPr>
      </w:pPr>
    </w:p>
    <w:p>
      <w:pPr>
        <w:rPr>
          <w:u w:val="single"/>
        </w:rPr>
      </w:pPr>
    </w:p>
    <w:p/>
    <w:p/>
    <w:p>
      <w:pPr>
        <w:pStyle w:val="26"/>
        <w:framePr w:w="0" w:hRule="auto" w:wrap="auto" w:vAnchor="margin" w:hAnchor="text" w:xAlign="left" w:yAlign="inline"/>
        <w:rPr>
          <w:rFonts w:hAnsi="黑体" w:cs="黑体"/>
          <w:b/>
          <w:bCs/>
          <w:szCs w:val="52"/>
        </w:rPr>
      </w:pPr>
      <w:r>
        <w:rPr>
          <w:rFonts w:hint="eastAsia" w:hAnsi="黑体" w:cs="黑体"/>
          <w:b/>
          <w:bCs/>
          <w:szCs w:val="52"/>
        </w:rPr>
        <w:t>快速定量装车系统通用技术条件</w:t>
      </w:r>
    </w:p>
    <w:p>
      <w:pPr>
        <w:jc w:val="center"/>
        <w:rPr>
          <w:rFonts w:ascii="黑体" w:hAnsi="黑体" w:eastAsia="黑体" w:cs="黑体"/>
          <w:b/>
          <w:bCs/>
          <w:sz w:val="52"/>
          <w:szCs w:val="52"/>
        </w:rPr>
      </w:pPr>
    </w:p>
    <w:p>
      <w:pPr>
        <w:rPr>
          <w:rFonts w:ascii="宋体" w:hAnsi="宋体" w:eastAsia="宋体" w:cs="宋体"/>
        </w:rPr>
      </w:pPr>
    </w:p>
    <w:p>
      <w:pPr>
        <w:jc w:val="center"/>
        <w:rPr>
          <w:rFonts w:ascii="黑体" w:hAnsi="黑体" w:eastAsia="黑体" w:cs="黑体"/>
          <w:spacing w:val="-20"/>
          <w:sz w:val="28"/>
          <w:szCs w:val="28"/>
        </w:rPr>
      </w:pPr>
      <w:r>
        <w:rPr>
          <w:rFonts w:ascii="黑体" w:hAnsi="黑体" w:eastAsia="黑体" w:cs="黑体"/>
          <w:spacing w:val="-20"/>
          <w:sz w:val="28"/>
          <w:szCs w:val="28"/>
        </w:rPr>
        <w:t xml:space="preserve">General </w:t>
      </w:r>
      <w:r>
        <w:rPr>
          <w:rFonts w:hint="eastAsia" w:ascii="黑体" w:hAnsi="黑体" w:eastAsia="黑体" w:cs="黑体"/>
          <w:spacing w:val="-20"/>
          <w:sz w:val="28"/>
          <w:szCs w:val="28"/>
        </w:rPr>
        <w:t xml:space="preserve">Technical specification for </w:t>
      </w:r>
      <w:r>
        <w:rPr>
          <w:rFonts w:ascii="黑体" w:hAnsi="黑体" w:eastAsia="黑体" w:cs="黑体"/>
          <w:spacing w:val="-20"/>
          <w:sz w:val="28"/>
          <w:szCs w:val="28"/>
        </w:rPr>
        <w:t>Quick ration loading system</w:t>
      </w:r>
    </w:p>
    <w:p>
      <w:pPr>
        <w:jc w:val="center"/>
        <w:rPr>
          <w:rFonts w:ascii="宋体" w:hAnsi="宋体" w:eastAsia="宋体" w:cs="宋体"/>
          <w:b/>
          <w:bCs/>
          <w:sz w:val="32"/>
          <w:szCs w:val="32"/>
        </w:rPr>
      </w:pPr>
    </w:p>
    <w:p>
      <w:pPr>
        <w:jc w:val="center"/>
        <w:rPr>
          <w:rFonts w:ascii="宋体" w:hAnsi="宋体" w:eastAsia="宋体" w:cs="宋体"/>
          <w:b/>
          <w:bCs/>
          <w:sz w:val="32"/>
          <w:szCs w:val="32"/>
        </w:rPr>
      </w:pPr>
    </w:p>
    <w:p>
      <w:pPr>
        <w:jc w:val="center"/>
        <w:rPr>
          <w:rFonts w:ascii="宋体" w:hAnsi="宋体" w:eastAsia="宋体" w:cs="宋体"/>
          <w:b/>
          <w:bCs/>
          <w:sz w:val="32"/>
          <w:szCs w:val="32"/>
        </w:rPr>
      </w:pPr>
    </w:p>
    <w:p>
      <w:pPr>
        <w:jc w:val="center"/>
        <w:rPr>
          <w:rFonts w:ascii="宋体" w:hAnsi="宋体" w:eastAsia="宋体" w:cs="宋体"/>
          <w:b/>
          <w:bCs/>
          <w:sz w:val="32"/>
          <w:szCs w:val="32"/>
        </w:rPr>
      </w:pPr>
    </w:p>
    <w:p>
      <w:pPr>
        <w:rPr>
          <w:rFonts w:ascii="宋体" w:hAnsi="宋体" w:eastAsia="宋体" w:cs="宋体"/>
          <w:b/>
          <w:bCs/>
          <w:sz w:val="32"/>
          <w:szCs w:val="32"/>
          <w:u w:val="single"/>
        </w:rPr>
      </w:pPr>
    </w:p>
    <w:p>
      <w:pPr>
        <w:rPr>
          <w:rFonts w:ascii="黑体" w:hAnsi="黑体" w:eastAsia="黑体" w:cs="黑体"/>
          <w:b/>
          <w:bCs/>
          <w:sz w:val="28"/>
          <w:szCs w:val="28"/>
          <w:u w:val="single"/>
        </w:rPr>
      </w:pPr>
      <w:r>
        <w:rPr>
          <w:rFonts w:hint="eastAsia" w:ascii="黑体" w:hAnsi="黑体" w:eastAsia="黑体" w:cs="黑体"/>
          <w:b/>
          <w:bCs/>
          <w:sz w:val="28"/>
          <w:szCs w:val="28"/>
          <w:u w:val="single"/>
        </w:rPr>
        <w:t>2020-XX-XX发布                                       2020-XX-XX实施</w:t>
      </w:r>
    </w:p>
    <w:p>
      <w:pPr>
        <w:jc w:val="center"/>
        <w:rPr>
          <w:rFonts w:ascii="黑体" w:hAnsi="黑体" w:eastAsia="黑体" w:cs="黑体"/>
          <w:b/>
          <w:bCs/>
          <w:sz w:val="28"/>
          <w:szCs w:val="28"/>
        </w:rPr>
      </w:pPr>
      <w:r>
        <w:rPr>
          <w:rFonts w:hint="eastAsia"/>
          <w:b/>
          <w:bCs/>
          <w:sz w:val="28"/>
          <w:szCs w:val="28"/>
        </w:rPr>
        <w:t>中国煤炭机械工业协会</w:t>
      </w:r>
      <w:r>
        <w:rPr>
          <w:rFonts w:hint="eastAsia"/>
          <w:b/>
          <w:bCs/>
          <w:sz w:val="32"/>
          <w:szCs w:val="32"/>
        </w:rPr>
        <w:t xml:space="preserve">    </w:t>
      </w:r>
      <w:r>
        <w:rPr>
          <w:rFonts w:hint="eastAsia" w:ascii="黑体" w:hAnsi="黑体" w:eastAsia="黑体" w:cs="黑体"/>
          <w:b/>
          <w:bCs/>
          <w:sz w:val="28"/>
          <w:szCs w:val="28"/>
        </w:rPr>
        <w:t>发 布</w:t>
      </w:r>
    </w:p>
    <w:p>
      <w:pPr>
        <w:rPr>
          <w:rFonts w:ascii="黑体" w:hAnsi="黑体" w:eastAsia="黑体" w:cs="黑体"/>
          <w:b/>
          <w:bCs/>
          <w:sz w:val="28"/>
          <w:szCs w:val="28"/>
        </w:rPr>
        <w:sectPr>
          <w:pgSz w:w="11906" w:h="16838"/>
          <w:pgMar w:top="567" w:right="850" w:bottom="1134" w:left="1417" w:header="851" w:footer="992" w:gutter="0"/>
          <w:pgNumType w:fmt="upperRoman" w:start="1"/>
          <w:cols w:space="0" w:num="1"/>
          <w:docGrid w:type="lines" w:linePitch="312" w:charSpace="0"/>
        </w:sectPr>
      </w:pPr>
    </w:p>
    <w:p/>
    <w:p>
      <w:pPr>
        <w:jc w:val="right"/>
        <w:outlineLvl w:val="9"/>
        <w:rPr>
          <w:rFonts w:hint="eastAsia"/>
        </w:rPr>
      </w:pPr>
      <w:r>
        <w:rPr>
          <w:rFonts w:hint="eastAsia"/>
        </w:rPr>
        <w:t xml:space="preserve">       </w:t>
      </w:r>
    </w:p>
    <w:sdt>
      <w:sdtPr>
        <w:rPr>
          <w:rFonts w:ascii="宋体" w:hAnsi="宋体" w:eastAsia="宋体" w:cstheme="minorBidi"/>
          <w:kern w:val="2"/>
          <w:sz w:val="21"/>
          <w:szCs w:val="24"/>
          <w:lang w:val="en-US" w:eastAsia="zh-CN" w:bidi="ar-SA"/>
        </w:rPr>
        <w:id w:val="147478736"/>
        <w15:color w:val="DBDBDB"/>
        <w:docPartObj>
          <w:docPartGallery w:val="Table of Contents"/>
          <w:docPartUnique/>
        </w:docPartObj>
      </w:sdtPr>
      <w:sdtEndPr>
        <w:rPr>
          <w:rFonts w:ascii="宋体" w:hAnsi="宋体" w:eastAsia="宋体" w:cstheme="minorBidi"/>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35"/>
            <w:tabs>
              <w:tab w:val="right" w:leader="dot" w:pos="9355"/>
            </w:tabs>
          </w:pPr>
          <w:r>
            <w:fldChar w:fldCharType="begin"/>
          </w:r>
          <w:r>
            <w:instrText xml:space="preserve">TOC \o "1-2" \h \u </w:instrText>
          </w:r>
          <w:r>
            <w:fldChar w:fldCharType="separate"/>
          </w:r>
        </w:p>
        <w:p>
          <w:pPr>
            <w:pStyle w:val="36"/>
            <w:tabs>
              <w:tab w:val="right" w:leader="dot" w:pos="9355"/>
            </w:tabs>
            <w:rPr>
              <w:b/>
            </w:rPr>
          </w:pPr>
          <w:r>
            <w:rPr>
              <w:b/>
            </w:rPr>
            <w:fldChar w:fldCharType="begin"/>
          </w:r>
          <w:r>
            <w:rPr>
              <w:b/>
            </w:rPr>
            <w:instrText xml:space="preserve"> HYPERLINK \l _Toc3292 </w:instrText>
          </w:r>
          <w:r>
            <w:rPr>
              <w:b/>
            </w:rPr>
            <w:fldChar w:fldCharType="separate"/>
          </w:r>
          <w:r>
            <w:rPr>
              <w:rFonts w:hint="eastAsia" w:ascii="黑体" w:hAnsi="黑体" w:eastAsia="黑体" w:cs="黑体"/>
              <w:b/>
              <w:szCs w:val="32"/>
            </w:rPr>
            <w:t>前     言</w:t>
          </w:r>
          <w:r>
            <w:rPr>
              <w:b/>
            </w:rPr>
            <w:tab/>
          </w:r>
          <w:r>
            <w:rPr>
              <w:b/>
            </w:rPr>
            <w:fldChar w:fldCharType="begin"/>
          </w:r>
          <w:r>
            <w:rPr>
              <w:b/>
            </w:rPr>
            <w:instrText xml:space="preserve"> PAGEREF _Toc3292 </w:instrText>
          </w:r>
          <w:r>
            <w:rPr>
              <w:b/>
            </w:rPr>
            <w:fldChar w:fldCharType="separate"/>
          </w:r>
          <w:r>
            <w:rPr>
              <w:b/>
            </w:rPr>
            <w:t>1</w:t>
          </w:r>
          <w:r>
            <w:rPr>
              <w:b/>
            </w:rPr>
            <w:fldChar w:fldCharType="end"/>
          </w:r>
          <w:r>
            <w:rPr>
              <w:b/>
            </w:rPr>
            <w:fldChar w:fldCharType="end"/>
          </w:r>
        </w:p>
        <w:p>
          <w:pPr>
            <w:pStyle w:val="36"/>
            <w:tabs>
              <w:tab w:val="right" w:leader="dot" w:pos="9355"/>
            </w:tabs>
            <w:rPr>
              <w:b/>
            </w:rPr>
          </w:pPr>
          <w:r>
            <w:rPr>
              <w:b/>
            </w:rPr>
            <w:fldChar w:fldCharType="begin"/>
          </w:r>
          <w:r>
            <w:rPr>
              <w:b/>
            </w:rPr>
            <w:instrText xml:space="preserve"> HYPERLINK \l _Toc15819 </w:instrText>
          </w:r>
          <w:r>
            <w:rPr>
              <w:b/>
            </w:rPr>
            <w:fldChar w:fldCharType="separate"/>
          </w:r>
          <w:r>
            <w:rPr>
              <w:rFonts w:hint="default" w:ascii="宋体" w:hAnsi="宋体" w:eastAsia="黑体" w:cs="宋体"/>
              <w:b/>
            </w:rPr>
            <w:t xml:space="preserve">1 </w:t>
          </w:r>
          <w:r>
            <w:rPr>
              <w:rFonts w:hint="eastAsia" w:ascii="黑体" w:hAnsi="黑体" w:eastAsia="黑体" w:cs="黑体"/>
              <w:b/>
            </w:rPr>
            <w:t>范围</w:t>
          </w:r>
          <w:r>
            <w:rPr>
              <w:b/>
            </w:rPr>
            <w:tab/>
          </w:r>
          <w:r>
            <w:rPr>
              <w:b/>
            </w:rPr>
            <w:fldChar w:fldCharType="begin"/>
          </w:r>
          <w:r>
            <w:rPr>
              <w:b/>
            </w:rPr>
            <w:instrText xml:space="preserve"> PAGEREF _Toc15819 </w:instrText>
          </w:r>
          <w:r>
            <w:rPr>
              <w:b/>
            </w:rPr>
            <w:fldChar w:fldCharType="separate"/>
          </w:r>
          <w:r>
            <w:rPr>
              <w:b/>
            </w:rPr>
            <w:t>2</w:t>
          </w:r>
          <w:r>
            <w:rPr>
              <w:b/>
            </w:rPr>
            <w:fldChar w:fldCharType="end"/>
          </w:r>
          <w:r>
            <w:rPr>
              <w:b/>
            </w:rPr>
            <w:fldChar w:fldCharType="end"/>
          </w:r>
        </w:p>
        <w:p>
          <w:pPr>
            <w:pStyle w:val="36"/>
            <w:tabs>
              <w:tab w:val="right" w:leader="dot" w:pos="9355"/>
            </w:tabs>
            <w:rPr>
              <w:b/>
            </w:rPr>
          </w:pPr>
          <w:r>
            <w:rPr>
              <w:b/>
            </w:rPr>
            <w:fldChar w:fldCharType="begin"/>
          </w:r>
          <w:r>
            <w:rPr>
              <w:b/>
            </w:rPr>
            <w:instrText xml:space="preserve"> HYPERLINK \l _Toc405 </w:instrText>
          </w:r>
          <w:r>
            <w:rPr>
              <w:b/>
            </w:rPr>
            <w:fldChar w:fldCharType="separate"/>
          </w:r>
          <w:r>
            <w:rPr>
              <w:rFonts w:hint="default" w:ascii="宋体" w:hAnsi="宋体" w:eastAsia="黑体" w:cs="宋体"/>
              <w:b/>
            </w:rPr>
            <w:t xml:space="preserve">2 </w:t>
          </w:r>
          <w:r>
            <w:rPr>
              <w:rFonts w:hint="eastAsia" w:ascii="黑体" w:hAnsi="黑体" w:eastAsia="黑体" w:cs="黑体"/>
              <w:b/>
            </w:rPr>
            <w:t>规范性引用文件</w:t>
          </w:r>
          <w:r>
            <w:rPr>
              <w:b/>
            </w:rPr>
            <w:tab/>
          </w:r>
          <w:r>
            <w:rPr>
              <w:b/>
            </w:rPr>
            <w:fldChar w:fldCharType="begin"/>
          </w:r>
          <w:r>
            <w:rPr>
              <w:b/>
            </w:rPr>
            <w:instrText xml:space="preserve"> PAGEREF _Toc405 </w:instrText>
          </w:r>
          <w:r>
            <w:rPr>
              <w:b/>
            </w:rPr>
            <w:fldChar w:fldCharType="separate"/>
          </w:r>
          <w:r>
            <w:rPr>
              <w:b/>
            </w:rPr>
            <w:t>2</w:t>
          </w:r>
          <w:r>
            <w:rPr>
              <w:b/>
            </w:rPr>
            <w:fldChar w:fldCharType="end"/>
          </w:r>
          <w:r>
            <w:rPr>
              <w:b/>
            </w:rPr>
            <w:fldChar w:fldCharType="end"/>
          </w:r>
        </w:p>
        <w:p>
          <w:pPr>
            <w:pStyle w:val="36"/>
            <w:tabs>
              <w:tab w:val="right" w:leader="dot" w:pos="9355"/>
            </w:tabs>
            <w:rPr>
              <w:b/>
            </w:rPr>
          </w:pPr>
          <w:r>
            <w:rPr>
              <w:b/>
            </w:rPr>
            <w:fldChar w:fldCharType="begin"/>
          </w:r>
          <w:r>
            <w:rPr>
              <w:b/>
            </w:rPr>
            <w:instrText xml:space="preserve"> HYPERLINK \l _Toc15253 </w:instrText>
          </w:r>
          <w:r>
            <w:rPr>
              <w:b/>
            </w:rPr>
            <w:fldChar w:fldCharType="separate"/>
          </w:r>
          <w:r>
            <w:rPr>
              <w:rFonts w:hint="default" w:ascii="宋体" w:hAnsi="宋体" w:eastAsia="黑体" w:cs="宋体"/>
              <w:b/>
            </w:rPr>
            <w:t xml:space="preserve">3 </w:t>
          </w:r>
          <w:r>
            <w:rPr>
              <w:rFonts w:hint="eastAsia" w:ascii="宋体" w:hAnsi="宋体" w:eastAsia="宋体" w:cs="宋体"/>
              <w:b/>
              <w:szCs w:val="21"/>
            </w:rPr>
            <w:t>术语</w:t>
          </w:r>
          <w:r>
            <w:rPr>
              <w:rFonts w:hint="eastAsia" w:ascii="宋体" w:hAnsi="宋体" w:eastAsia="宋体" w:cs="宋体"/>
              <w:b/>
              <w:szCs w:val="21"/>
              <w:lang w:eastAsia="zh-CN"/>
            </w:rPr>
            <w:t>和</w:t>
          </w:r>
          <w:r>
            <w:rPr>
              <w:rFonts w:hint="eastAsia" w:ascii="宋体" w:hAnsi="宋体" w:eastAsia="宋体" w:cs="宋体"/>
              <w:b/>
              <w:szCs w:val="21"/>
            </w:rPr>
            <w:t>定义</w:t>
          </w:r>
          <w:r>
            <w:rPr>
              <w:b/>
            </w:rPr>
            <w:tab/>
          </w:r>
          <w:r>
            <w:rPr>
              <w:b/>
            </w:rPr>
            <w:fldChar w:fldCharType="begin"/>
          </w:r>
          <w:r>
            <w:rPr>
              <w:b/>
            </w:rPr>
            <w:instrText xml:space="preserve"> PAGEREF _Toc15253 </w:instrText>
          </w:r>
          <w:r>
            <w:rPr>
              <w:b/>
            </w:rPr>
            <w:fldChar w:fldCharType="separate"/>
          </w:r>
          <w:r>
            <w:rPr>
              <w:b/>
            </w:rPr>
            <w:t>3</w:t>
          </w:r>
          <w:r>
            <w:rPr>
              <w:b/>
            </w:rPr>
            <w:fldChar w:fldCharType="end"/>
          </w:r>
          <w:r>
            <w:rPr>
              <w:b/>
            </w:rPr>
            <w:fldChar w:fldCharType="end"/>
          </w:r>
        </w:p>
        <w:p>
          <w:pPr>
            <w:pStyle w:val="36"/>
            <w:tabs>
              <w:tab w:val="right" w:leader="dot" w:pos="9355"/>
            </w:tabs>
            <w:rPr>
              <w:b/>
            </w:rPr>
          </w:pPr>
          <w:r>
            <w:rPr>
              <w:b/>
            </w:rPr>
            <w:fldChar w:fldCharType="begin"/>
          </w:r>
          <w:r>
            <w:rPr>
              <w:b/>
            </w:rPr>
            <w:instrText xml:space="preserve"> HYPERLINK \l _Toc6178 </w:instrText>
          </w:r>
          <w:r>
            <w:rPr>
              <w:b/>
            </w:rPr>
            <w:fldChar w:fldCharType="separate"/>
          </w:r>
          <w:r>
            <w:rPr>
              <w:rFonts w:hint="default" w:ascii="宋体" w:hAnsi="宋体" w:eastAsia="黑体" w:cs="宋体"/>
              <w:b/>
            </w:rPr>
            <w:t xml:space="preserve">4 </w:t>
          </w:r>
          <w:r>
            <w:rPr>
              <w:rFonts w:hint="eastAsia" w:ascii="黑体" w:hAnsi="黑体" w:eastAsia="黑体" w:cs="黑体"/>
              <w:b/>
            </w:rPr>
            <w:t>技术要求</w:t>
          </w:r>
          <w:r>
            <w:rPr>
              <w:b/>
            </w:rPr>
            <w:tab/>
          </w:r>
          <w:r>
            <w:rPr>
              <w:b/>
            </w:rPr>
            <w:fldChar w:fldCharType="begin"/>
          </w:r>
          <w:r>
            <w:rPr>
              <w:b/>
            </w:rPr>
            <w:instrText xml:space="preserve"> PAGEREF _Toc6178 </w:instrText>
          </w:r>
          <w:r>
            <w:rPr>
              <w:b/>
            </w:rPr>
            <w:fldChar w:fldCharType="separate"/>
          </w:r>
          <w:r>
            <w:rPr>
              <w:b/>
            </w:rPr>
            <w:t>3</w:t>
          </w:r>
          <w:r>
            <w:rPr>
              <w:b/>
            </w:rPr>
            <w:fldChar w:fldCharType="end"/>
          </w:r>
          <w:r>
            <w:rPr>
              <w:b/>
            </w:rPr>
            <w:fldChar w:fldCharType="end"/>
          </w:r>
        </w:p>
        <w:p>
          <w:pPr>
            <w:pStyle w:val="35"/>
            <w:tabs>
              <w:tab w:val="right" w:leader="dot" w:pos="9355"/>
            </w:tabs>
          </w:pPr>
          <w:r>
            <w:fldChar w:fldCharType="begin"/>
          </w:r>
          <w:r>
            <w:instrText xml:space="preserve"> HYPERLINK \l _Toc27696 </w:instrText>
          </w:r>
          <w:r>
            <w:fldChar w:fldCharType="separate"/>
          </w:r>
          <w:r>
            <w:rPr>
              <w:rFonts w:hint="default" w:ascii="宋体" w:hAnsi="宋体" w:eastAsia="黑体" w:cs="宋体"/>
            </w:rPr>
            <w:t xml:space="preserve">4.1 </w:t>
          </w:r>
          <w:r>
            <w:rPr>
              <w:rFonts w:hint="eastAsia"/>
            </w:rPr>
            <w:t>环境条件</w:t>
          </w:r>
          <w:r>
            <w:tab/>
          </w:r>
          <w:r>
            <w:fldChar w:fldCharType="begin"/>
          </w:r>
          <w:r>
            <w:instrText xml:space="preserve"> PAGEREF _Toc27696 </w:instrText>
          </w:r>
          <w:r>
            <w:fldChar w:fldCharType="separate"/>
          </w:r>
          <w:r>
            <w:t>3</w:t>
          </w:r>
          <w:r>
            <w:fldChar w:fldCharType="end"/>
          </w:r>
          <w:r>
            <w:fldChar w:fldCharType="end"/>
          </w:r>
        </w:p>
        <w:p>
          <w:pPr>
            <w:pStyle w:val="35"/>
            <w:tabs>
              <w:tab w:val="right" w:leader="dot" w:pos="9355"/>
            </w:tabs>
          </w:pPr>
          <w:r>
            <w:fldChar w:fldCharType="begin"/>
          </w:r>
          <w:r>
            <w:instrText xml:space="preserve"> HYPERLINK \l _Toc21816 </w:instrText>
          </w:r>
          <w:r>
            <w:fldChar w:fldCharType="separate"/>
          </w:r>
          <w:r>
            <w:rPr>
              <w:rFonts w:hint="default" w:ascii="宋体" w:hAnsi="宋体" w:eastAsia="黑体" w:cs="宋体"/>
            </w:rPr>
            <w:t xml:space="preserve">4.2 </w:t>
          </w:r>
          <w:r>
            <w:rPr>
              <w:rFonts w:hint="eastAsia"/>
            </w:rPr>
            <w:t>匹配条件</w:t>
          </w:r>
          <w:r>
            <w:tab/>
          </w:r>
          <w:r>
            <w:fldChar w:fldCharType="begin"/>
          </w:r>
          <w:r>
            <w:instrText xml:space="preserve"> PAGEREF _Toc21816 </w:instrText>
          </w:r>
          <w:r>
            <w:fldChar w:fldCharType="separate"/>
          </w:r>
          <w:r>
            <w:t>3</w:t>
          </w:r>
          <w:r>
            <w:fldChar w:fldCharType="end"/>
          </w:r>
          <w:r>
            <w:fldChar w:fldCharType="end"/>
          </w:r>
        </w:p>
        <w:p>
          <w:pPr>
            <w:pStyle w:val="35"/>
            <w:tabs>
              <w:tab w:val="right" w:leader="dot" w:pos="9355"/>
            </w:tabs>
          </w:pPr>
          <w:r>
            <w:fldChar w:fldCharType="begin"/>
          </w:r>
          <w:r>
            <w:instrText xml:space="preserve"> HYPERLINK \l _Toc29947 </w:instrText>
          </w:r>
          <w:r>
            <w:fldChar w:fldCharType="separate"/>
          </w:r>
          <w:r>
            <w:rPr>
              <w:rFonts w:hint="default" w:ascii="宋体" w:hAnsi="宋体" w:eastAsia="黑体" w:cs="宋体"/>
            </w:rPr>
            <w:t xml:space="preserve">4.3 </w:t>
          </w:r>
          <w:r>
            <w:rPr>
              <w:rFonts w:hint="eastAsia"/>
            </w:rPr>
            <w:t>安全</w:t>
          </w:r>
          <w:r>
            <w:tab/>
          </w:r>
          <w:r>
            <w:fldChar w:fldCharType="begin"/>
          </w:r>
          <w:r>
            <w:instrText xml:space="preserve"> PAGEREF _Toc29947 </w:instrText>
          </w:r>
          <w:r>
            <w:fldChar w:fldCharType="separate"/>
          </w:r>
          <w:r>
            <w:t>4</w:t>
          </w:r>
          <w:r>
            <w:fldChar w:fldCharType="end"/>
          </w:r>
          <w:r>
            <w:fldChar w:fldCharType="end"/>
          </w:r>
        </w:p>
        <w:p>
          <w:pPr>
            <w:pStyle w:val="35"/>
            <w:tabs>
              <w:tab w:val="right" w:leader="dot" w:pos="9355"/>
            </w:tabs>
          </w:pPr>
          <w:r>
            <w:fldChar w:fldCharType="begin"/>
          </w:r>
          <w:r>
            <w:instrText xml:space="preserve"> HYPERLINK \l _Toc25250 </w:instrText>
          </w:r>
          <w:r>
            <w:fldChar w:fldCharType="separate"/>
          </w:r>
          <w:r>
            <w:rPr>
              <w:rFonts w:hint="default" w:ascii="宋体" w:hAnsi="宋体" w:eastAsia="黑体" w:cs="宋体"/>
            </w:rPr>
            <w:t xml:space="preserve">4.4 </w:t>
          </w:r>
          <w:r>
            <w:rPr>
              <w:rFonts w:hint="eastAsia"/>
              <w:spacing w:val="-7"/>
              <w:szCs w:val="22"/>
            </w:rPr>
            <w:t>钢结构塔架的设计、制造要求</w:t>
          </w:r>
          <w:r>
            <w:tab/>
          </w:r>
          <w:r>
            <w:fldChar w:fldCharType="begin"/>
          </w:r>
          <w:r>
            <w:instrText xml:space="preserve"> PAGEREF _Toc25250 </w:instrText>
          </w:r>
          <w:r>
            <w:fldChar w:fldCharType="separate"/>
          </w:r>
          <w:r>
            <w:t>4</w:t>
          </w:r>
          <w:r>
            <w:fldChar w:fldCharType="end"/>
          </w:r>
          <w:r>
            <w:fldChar w:fldCharType="end"/>
          </w:r>
        </w:p>
        <w:p>
          <w:pPr>
            <w:pStyle w:val="35"/>
            <w:tabs>
              <w:tab w:val="right" w:leader="dot" w:pos="9355"/>
            </w:tabs>
          </w:pPr>
          <w:r>
            <w:fldChar w:fldCharType="begin"/>
          </w:r>
          <w:r>
            <w:instrText xml:space="preserve"> HYPERLINK \l _Toc12939 </w:instrText>
          </w:r>
          <w:r>
            <w:fldChar w:fldCharType="separate"/>
          </w:r>
          <w:r>
            <w:rPr>
              <w:rFonts w:hint="default" w:ascii="宋体" w:hAnsi="宋体" w:eastAsia="黑体" w:cs="宋体"/>
            </w:rPr>
            <w:t xml:space="preserve">4.5 </w:t>
          </w:r>
          <w:r>
            <w:rPr>
              <w:rFonts w:hint="eastAsia" w:hAnsi="宋体" w:cs="宋体"/>
            </w:rPr>
            <w:t>机械设备设计、制造要求</w:t>
          </w:r>
          <w:r>
            <w:tab/>
          </w:r>
          <w:r>
            <w:fldChar w:fldCharType="begin"/>
          </w:r>
          <w:r>
            <w:instrText xml:space="preserve"> PAGEREF _Toc12939 </w:instrText>
          </w:r>
          <w:r>
            <w:fldChar w:fldCharType="separate"/>
          </w:r>
          <w:r>
            <w:t>5</w:t>
          </w:r>
          <w:r>
            <w:fldChar w:fldCharType="end"/>
          </w:r>
          <w:r>
            <w:fldChar w:fldCharType="end"/>
          </w:r>
        </w:p>
        <w:p>
          <w:pPr>
            <w:pStyle w:val="35"/>
            <w:tabs>
              <w:tab w:val="right" w:leader="dot" w:pos="9355"/>
            </w:tabs>
          </w:pPr>
          <w:r>
            <w:fldChar w:fldCharType="begin"/>
          </w:r>
          <w:r>
            <w:instrText xml:space="preserve"> HYPERLINK \l _Toc9497 </w:instrText>
          </w:r>
          <w:r>
            <w:fldChar w:fldCharType="separate"/>
          </w:r>
          <w:r>
            <w:rPr>
              <w:rFonts w:hint="default" w:ascii="宋体" w:hAnsi="宋体" w:eastAsia="黑体" w:cs="宋体"/>
            </w:rPr>
            <w:t xml:space="preserve">4.6 </w:t>
          </w:r>
          <w:r>
            <w:rPr>
              <w:rFonts w:hint="eastAsia" w:hAnsi="宋体" w:cs="宋体"/>
            </w:rPr>
            <w:t>液压动力（气动）系统</w:t>
          </w:r>
          <w:r>
            <w:tab/>
          </w:r>
          <w:r>
            <w:fldChar w:fldCharType="begin"/>
          </w:r>
          <w:r>
            <w:instrText xml:space="preserve"> PAGEREF _Toc9497 </w:instrText>
          </w:r>
          <w:r>
            <w:fldChar w:fldCharType="separate"/>
          </w:r>
          <w:r>
            <w:t>6</w:t>
          </w:r>
          <w:r>
            <w:fldChar w:fldCharType="end"/>
          </w:r>
          <w:r>
            <w:fldChar w:fldCharType="end"/>
          </w:r>
        </w:p>
        <w:p>
          <w:pPr>
            <w:pStyle w:val="35"/>
            <w:tabs>
              <w:tab w:val="right" w:leader="dot" w:pos="9355"/>
            </w:tabs>
          </w:pPr>
          <w:r>
            <w:fldChar w:fldCharType="begin"/>
          </w:r>
          <w:r>
            <w:instrText xml:space="preserve"> HYPERLINK \l _Toc14380 </w:instrText>
          </w:r>
          <w:r>
            <w:fldChar w:fldCharType="separate"/>
          </w:r>
          <w:r>
            <w:rPr>
              <w:rFonts w:hint="default" w:ascii="宋体" w:hAnsi="宋体" w:eastAsia="黑体" w:cs="宋体"/>
            </w:rPr>
            <w:t xml:space="preserve">4.7 </w:t>
          </w:r>
          <w:r>
            <w:rPr>
              <w:rFonts w:hint="eastAsia" w:hAnsi="宋体" w:cs="宋体"/>
              <w:szCs w:val="21"/>
            </w:rPr>
            <w:t>电气及控制系统</w:t>
          </w:r>
          <w:r>
            <w:tab/>
          </w:r>
          <w:r>
            <w:fldChar w:fldCharType="begin"/>
          </w:r>
          <w:r>
            <w:instrText xml:space="preserve"> PAGEREF _Toc14380 </w:instrText>
          </w:r>
          <w:r>
            <w:fldChar w:fldCharType="separate"/>
          </w:r>
          <w:r>
            <w:t>6</w:t>
          </w:r>
          <w:r>
            <w:fldChar w:fldCharType="end"/>
          </w:r>
          <w:r>
            <w:fldChar w:fldCharType="end"/>
          </w:r>
        </w:p>
        <w:p>
          <w:pPr>
            <w:pStyle w:val="35"/>
            <w:tabs>
              <w:tab w:val="right" w:leader="dot" w:pos="9355"/>
            </w:tabs>
          </w:pPr>
          <w:r>
            <w:fldChar w:fldCharType="begin"/>
          </w:r>
          <w:r>
            <w:instrText xml:space="preserve"> HYPERLINK \l _Toc31971 </w:instrText>
          </w:r>
          <w:r>
            <w:fldChar w:fldCharType="separate"/>
          </w:r>
          <w:r>
            <w:rPr>
              <w:rFonts w:hint="default" w:ascii="宋体" w:hAnsi="宋体" w:eastAsia="黑体" w:cs="宋体"/>
              <w:szCs w:val="21"/>
            </w:rPr>
            <w:t xml:space="preserve">4.8 </w:t>
          </w:r>
          <w:r>
            <w:rPr>
              <w:rFonts w:hint="eastAsia" w:hAnsi="宋体" w:cs="宋体"/>
              <w:szCs w:val="21"/>
            </w:rPr>
            <w:t>环保</w:t>
          </w:r>
          <w:r>
            <w:tab/>
          </w:r>
          <w:r>
            <w:fldChar w:fldCharType="begin"/>
          </w:r>
          <w:r>
            <w:instrText xml:space="preserve"> PAGEREF _Toc31971 </w:instrText>
          </w:r>
          <w:r>
            <w:fldChar w:fldCharType="separate"/>
          </w:r>
          <w:r>
            <w:t>7</w:t>
          </w:r>
          <w:r>
            <w:fldChar w:fldCharType="end"/>
          </w:r>
          <w:r>
            <w:fldChar w:fldCharType="end"/>
          </w:r>
        </w:p>
        <w:p>
          <w:pPr>
            <w:pStyle w:val="35"/>
            <w:tabs>
              <w:tab w:val="right" w:leader="dot" w:pos="9355"/>
            </w:tabs>
          </w:pPr>
          <w:r>
            <w:fldChar w:fldCharType="begin"/>
          </w:r>
          <w:r>
            <w:instrText xml:space="preserve"> HYPERLINK \l _Toc3043 </w:instrText>
          </w:r>
          <w:r>
            <w:fldChar w:fldCharType="separate"/>
          </w:r>
          <w:r>
            <w:rPr>
              <w:rFonts w:hint="default" w:ascii="宋体" w:hAnsi="宋体" w:eastAsia="黑体" w:cs="宋体"/>
              <w:szCs w:val="21"/>
            </w:rPr>
            <w:t xml:space="preserve">4.9 </w:t>
          </w:r>
          <w:r>
            <w:rPr>
              <w:rFonts w:hint="eastAsia" w:hAnsi="宋体" w:cs="宋体"/>
              <w:szCs w:val="21"/>
            </w:rPr>
            <w:t>现场安装工程</w:t>
          </w:r>
          <w:r>
            <w:tab/>
          </w:r>
          <w:r>
            <w:fldChar w:fldCharType="begin"/>
          </w:r>
          <w:r>
            <w:instrText xml:space="preserve"> PAGEREF _Toc3043 </w:instrText>
          </w:r>
          <w:r>
            <w:fldChar w:fldCharType="separate"/>
          </w:r>
          <w:r>
            <w:t>7</w:t>
          </w:r>
          <w:r>
            <w:fldChar w:fldCharType="end"/>
          </w:r>
          <w:r>
            <w:fldChar w:fldCharType="end"/>
          </w:r>
        </w:p>
        <w:p>
          <w:pPr>
            <w:pStyle w:val="35"/>
            <w:tabs>
              <w:tab w:val="right" w:leader="dot" w:pos="9355"/>
            </w:tabs>
          </w:pPr>
          <w:r>
            <w:fldChar w:fldCharType="begin"/>
          </w:r>
          <w:r>
            <w:instrText xml:space="preserve"> HYPERLINK \l _Toc7238 </w:instrText>
          </w:r>
          <w:r>
            <w:fldChar w:fldCharType="separate"/>
          </w:r>
          <w:r>
            <w:rPr>
              <w:rFonts w:hint="default" w:ascii="宋体" w:hAnsi="宋体" w:eastAsia="黑体" w:cs="宋体"/>
              <w:szCs w:val="21"/>
            </w:rPr>
            <w:t xml:space="preserve">4.10 </w:t>
          </w:r>
          <w:r>
            <w:rPr>
              <w:rFonts w:hint="eastAsia" w:hAnsi="宋体" w:cs="宋体"/>
              <w:szCs w:val="21"/>
            </w:rPr>
            <w:t>整机装车能力要求</w:t>
          </w:r>
          <w:r>
            <w:tab/>
          </w:r>
          <w:r>
            <w:fldChar w:fldCharType="begin"/>
          </w:r>
          <w:r>
            <w:instrText xml:space="preserve"> PAGEREF _Toc7238 </w:instrText>
          </w:r>
          <w:r>
            <w:fldChar w:fldCharType="separate"/>
          </w:r>
          <w:r>
            <w:t>7</w:t>
          </w:r>
          <w:r>
            <w:fldChar w:fldCharType="end"/>
          </w:r>
          <w:r>
            <w:fldChar w:fldCharType="end"/>
          </w:r>
        </w:p>
        <w:p>
          <w:pPr>
            <w:pStyle w:val="36"/>
            <w:tabs>
              <w:tab w:val="right" w:leader="dot" w:pos="9355"/>
            </w:tabs>
            <w:rPr>
              <w:b/>
            </w:rPr>
          </w:pPr>
          <w:r>
            <w:rPr>
              <w:b/>
            </w:rPr>
            <w:fldChar w:fldCharType="begin"/>
          </w:r>
          <w:r>
            <w:rPr>
              <w:b/>
            </w:rPr>
            <w:instrText xml:space="preserve"> HYPERLINK \l _Toc28526 </w:instrText>
          </w:r>
          <w:r>
            <w:rPr>
              <w:b/>
            </w:rPr>
            <w:fldChar w:fldCharType="separate"/>
          </w:r>
          <w:r>
            <w:rPr>
              <w:rFonts w:hint="default" w:ascii="宋体" w:hAnsi="宋体" w:eastAsia="黑体" w:cs="宋体"/>
              <w:b/>
            </w:rPr>
            <w:t xml:space="preserve">5 </w:t>
          </w:r>
          <w:r>
            <w:rPr>
              <w:rFonts w:hint="eastAsia" w:ascii="黑体" w:hAnsi="黑体" w:eastAsia="黑体" w:cs="黑体"/>
              <w:b/>
              <w:lang w:eastAsia="zh-CN"/>
            </w:rPr>
            <w:t>计量性能</w:t>
          </w:r>
          <w:r>
            <w:rPr>
              <w:b/>
            </w:rPr>
            <w:tab/>
          </w:r>
          <w:r>
            <w:rPr>
              <w:b/>
            </w:rPr>
            <w:fldChar w:fldCharType="begin"/>
          </w:r>
          <w:r>
            <w:rPr>
              <w:b/>
            </w:rPr>
            <w:instrText xml:space="preserve"> PAGEREF _Toc28526 </w:instrText>
          </w:r>
          <w:r>
            <w:rPr>
              <w:b/>
            </w:rPr>
            <w:fldChar w:fldCharType="separate"/>
          </w:r>
          <w:r>
            <w:rPr>
              <w:b/>
            </w:rPr>
            <w:t>8</w:t>
          </w:r>
          <w:r>
            <w:rPr>
              <w:b/>
            </w:rPr>
            <w:fldChar w:fldCharType="end"/>
          </w:r>
          <w:r>
            <w:rPr>
              <w:b/>
            </w:rPr>
            <w:fldChar w:fldCharType="end"/>
          </w:r>
        </w:p>
        <w:p>
          <w:pPr>
            <w:pStyle w:val="35"/>
            <w:tabs>
              <w:tab w:val="right" w:leader="dot" w:pos="9355"/>
            </w:tabs>
          </w:pPr>
          <w:r>
            <w:fldChar w:fldCharType="begin"/>
          </w:r>
          <w:r>
            <w:instrText xml:space="preserve"> HYPERLINK \l _Toc26533 </w:instrText>
          </w:r>
          <w:r>
            <w:fldChar w:fldCharType="separate"/>
          </w:r>
          <w:r>
            <w:rPr>
              <w:rFonts w:hint="default" w:ascii="宋体" w:hAnsi="宋体" w:eastAsia="黑体" w:cs="宋体"/>
              <w:szCs w:val="21"/>
            </w:rPr>
            <w:t xml:space="preserve">5.1 </w:t>
          </w:r>
          <w:r>
            <w:rPr>
              <w:rFonts w:hint="eastAsia" w:ascii="黑体" w:hAnsi="黑体" w:eastAsia="黑体" w:cs="黑体"/>
              <w:lang w:eastAsia="zh-CN"/>
            </w:rPr>
            <w:t>称重系统</w:t>
          </w:r>
          <w:r>
            <w:tab/>
          </w:r>
          <w:r>
            <w:fldChar w:fldCharType="begin"/>
          </w:r>
          <w:r>
            <w:instrText xml:space="preserve"> PAGEREF _Toc26533 </w:instrText>
          </w:r>
          <w:r>
            <w:fldChar w:fldCharType="separate"/>
          </w:r>
          <w:r>
            <w:t>8</w:t>
          </w:r>
          <w:r>
            <w:fldChar w:fldCharType="end"/>
          </w:r>
          <w:r>
            <w:fldChar w:fldCharType="end"/>
          </w:r>
        </w:p>
        <w:p>
          <w:pPr>
            <w:pStyle w:val="35"/>
            <w:tabs>
              <w:tab w:val="right" w:leader="dot" w:pos="9355"/>
            </w:tabs>
          </w:pPr>
          <w:r>
            <w:fldChar w:fldCharType="begin"/>
          </w:r>
          <w:r>
            <w:instrText xml:space="preserve"> HYPERLINK \l _Toc14025 </w:instrText>
          </w:r>
          <w:r>
            <w:fldChar w:fldCharType="separate"/>
          </w:r>
          <w:r>
            <w:rPr>
              <w:rFonts w:hint="default" w:ascii="宋体" w:hAnsi="宋体" w:eastAsia="黑体" w:cs="宋体"/>
              <w:szCs w:val="21"/>
            </w:rPr>
            <w:t xml:space="preserve">5.2 </w:t>
          </w:r>
          <w:r>
            <w:rPr>
              <w:rFonts w:hint="eastAsia" w:hAnsi="宋体" w:cs="宋体"/>
              <w:szCs w:val="21"/>
            </w:rPr>
            <w:t>准确度等级</w:t>
          </w:r>
          <w:r>
            <w:tab/>
          </w:r>
          <w:r>
            <w:fldChar w:fldCharType="begin"/>
          </w:r>
          <w:r>
            <w:instrText xml:space="preserve"> PAGEREF _Toc14025 </w:instrText>
          </w:r>
          <w:r>
            <w:fldChar w:fldCharType="separate"/>
          </w:r>
          <w:r>
            <w:t>8</w:t>
          </w:r>
          <w:r>
            <w:fldChar w:fldCharType="end"/>
          </w:r>
          <w:r>
            <w:fldChar w:fldCharType="end"/>
          </w:r>
        </w:p>
        <w:p>
          <w:pPr>
            <w:pStyle w:val="36"/>
            <w:tabs>
              <w:tab w:val="right" w:leader="dot" w:pos="9355"/>
            </w:tabs>
            <w:rPr>
              <w:b/>
            </w:rPr>
          </w:pPr>
          <w:r>
            <w:rPr>
              <w:b/>
            </w:rPr>
            <w:fldChar w:fldCharType="begin"/>
          </w:r>
          <w:r>
            <w:rPr>
              <w:b/>
            </w:rPr>
            <w:instrText xml:space="preserve"> HYPERLINK \l _Toc26706 </w:instrText>
          </w:r>
          <w:r>
            <w:rPr>
              <w:b/>
            </w:rPr>
            <w:fldChar w:fldCharType="separate"/>
          </w:r>
          <w:r>
            <w:rPr>
              <w:rFonts w:hint="default" w:ascii="宋体" w:hAnsi="宋体" w:eastAsia="黑体" w:cs="宋体"/>
              <w:b/>
            </w:rPr>
            <w:t xml:space="preserve">6 </w:t>
          </w:r>
          <w:r>
            <w:rPr>
              <w:rFonts w:hint="eastAsia" w:ascii="黑体" w:hAnsi="黑体" w:eastAsia="黑体" w:cs="黑体"/>
              <w:b/>
            </w:rPr>
            <w:t>检验方法</w:t>
          </w:r>
          <w:r>
            <w:rPr>
              <w:b/>
            </w:rPr>
            <w:tab/>
          </w:r>
          <w:r>
            <w:rPr>
              <w:b/>
            </w:rPr>
            <w:fldChar w:fldCharType="begin"/>
          </w:r>
          <w:r>
            <w:rPr>
              <w:b/>
            </w:rPr>
            <w:instrText xml:space="preserve"> PAGEREF _Toc26706 </w:instrText>
          </w:r>
          <w:r>
            <w:rPr>
              <w:b/>
            </w:rPr>
            <w:fldChar w:fldCharType="separate"/>
          </w:r>
          <w:r>
            <w:rPr>
              <w:b/>
            </w:rPr>
            <w:t>8</w:t>
          </w:r>
          <w:r>
            <w:rPr>
              <w:b/>
            </w:rPr>
            <w:fldChar w:fldCharType="end"/>
          </w:r>
          <w:r>
            <w:rPr>
              <w:b/>
            </w:rPr>
            <w:fldChar w:fldCharType="end"/>
          </w:r>
        </w:p>
        <w:p>
          <w:pPr>
            <w:pStyle w:val="35"/>
            <w:tabs>
              <w:tab w:val="right" w:leader="dot" w:pos="9355"/>
            </w:tabs>
          </w:pPr>
          <w:r>
            <w:fldChar w:fldCharType="begin"/>
          </w:r>
          <w:r>
            <w:instrText xml:space="preserve"> HYPERLINK \l _Toc22783 </w:instrText>
          </w:r>
          <w:r>
            <w:fldChar w:fldCharType="separate"/>
          </w:r>
          <w:r>
            <w:rPr>
              <w:rFonts w:hint="default" w:ascii="宋体" w:hAnsi="宋体" w:eastAsia="黑体" w:cs="宋体"/>
              <w:szCs w:val="21"/>
            </w:rPr>
            <w:t xml:space="preserve">6.1 </w:t>
          </w:r>
          <w:r>
            <w:rPr>
              <w:rFonts w:hint="eastAsia" w:hAnsi="宋体" w:cs="宋体"/>
              <w:szCs w:val="21"/>
            </w:rPr>
            <w:t>钢结构塔架的检测</w:t>
          </w:r>
          <w:r>
            <w:tab/>
          </w:r>
          <w:r>
            <w:fldChar w:fldCharType="begin"/>
          </w:r>
          <w:r>
            <w:instrText xml:space="preserve"> PAGEREF _Toc22783 </w:instrText>
          </w:r>
          <w:r>
            <w:fldChar w:fldCharType="separate"/>
          </w:r>
          <w:r>
            <w:t>8</w:t>
          </w:r>
          <w:r>
            <w:fldChar w:fldCharType="end"/>
          </w:r>
          <w:r>
            <w:fldChar w:fldCharType="end"/>
          </w:r>
        </w:p>
        <w:p>
          <w:pPr>
            <w:pStyle w:val="35"/>
            <w:tabs>
              <w:tab w:val="right" w:leader="dot" w:pos="9355"/>
            </w:tabs>
          </w:pPr>
          <w:r>
            <w:fldChar w:fldCharType="begin"/>
          </w:r>
          <w:r>
            <w:instrText xml:space="preserve"> HYPERLINK \l _Toc24018 </w:instrText>
          </w:r>
          <w:r>
            <w:fldChar w:fldCharType="separate"/>
          </w:r>
          <w:r>
            <w:rPr>
              <w:rFonts w:hint="default" w:ascii="宋体" w:hAnsi="宋体" w:eastAsia="黑体" w:cs="宋体"/>
              <w:szCs w:val="21"/>
            </w:rPr>
            <w:t xml:space="preserve">6.2 </w:t>
          </w:r>
          <w:r>
            <w:rPr>
              <w:rFonts w:hint="eastAsia" w:hAnsi="宋体" w:cs="宋体"/>
            </w:rPr>
            <w:t>机械设备厂内试验</w:t>
          </w:r>
          <w:r>
            <w:tab/>
          </w:r>
          <w:r>
            <w:fldChar w:fldCharType="begin"/>
          </w:r>
          <w:r>
            <w:instrText xml:space="preserve"> PAGEREF _Toc24018 </w:instrText>
          </w:r>
          <w:r>
            <w:fldChar w:fldCharType="separate"/>
          </w:r>
          <w:r>
            <w:t>8</w:t>
          </w:r>
          <w:r>
            <w:fldChar w:fldCharType="end"/>
          </w:r>
          <w:r>
            <w:fldChar w:fldCharType="end"/>
          </w:r>
        </w:p>
        <w:p>
          <w:pPr>
            <w:pStyle w:val="35"/>
            <w:tabs>
              <w:tab w:val="right" w:leader="dot" w:pos="9355"/>
            </w:tabs>
          </w:pPr>
          <w:r>
            <w:fldChar w:fldCharType="begin"/>
          </w:r>
          <w:r>
            <w:instrText xml:space="preserve"> HYPERLINK \l _Toc7129 </w:instrText>
          </w:r>
          <w:r>
            <w:fldChar w:fldCharType="separate"/>
          </w:r>
          <w:r>
            <w:rPr>
              <w:rFonts w:hint="default" w:ascii="宋体" w:hAnsi="宋体" w:eastAsia="黑体" w:cs="宋体"/>
            </w:rPr>
            <w:t xml:space="preserve">6.3 </w:t>
          </w:r>
          <w:r>
            <w:rPr>
              <w:rFonts w:hint="eastAsia" w:hAnsi="宋体" w:cs="宋体"/>
            </w:rPr>
            <w:t>液压系统出厂检验</w:t>
          </w:r>
          <w:r>
            <w:tab/>
          </w:r>
          <w:r>
            <w:fldChar w:fldCharType="begin"/>
          </w:r>
          <w:r>
            <w:instrText xml:space="preserve"> PAGEREF _Toc7129 </w:instrText>
          </w:r>
          <w:r>
            <w:fldChar w:fldCharType="separate"/>
          </w:r>
          <w:r>
            <w:t>9</w:t>
          </w:r>
          <w:r>
            <w:fldChar w:fldCharType="end"/>
          </w:r>
          <w:r>
            <w:fldChar w:fldCharType="end"/>
          </w:r>
        </w:p>
        <w:p>
          <w:pPr>
            <w:pStyle w:val="35"/>
            <w:tabs>
              <w:tab w:val="right" w:leader="dot" w:pos="9355"/>
            </w:tabs>
          </w:pPr>
          <w:r>
            <w:fldChar w:fldCharType="begin"/>
          </w:r>
          <w:r>
            <w:instrText xml:space="preserve"> HYPERLINK \l _Toc12303 </w:instrText>
          </w:r>
          <w:r>
            <w:fldChar w:fldCharType="separate"/>
          </w:r>
          <w:r>
            <w:rPr>
              <w:rFonts w:hint="default" w:ascii="宋体" w:hAnsi="宋体" w:eastAsia="黑体" w:cs="宋体"/>
            </w:rPr>
            <w:t xml:space="preserve">6.4 </w:t>
          </w:r>
          <w:r>
            <w:rPr>
              <w:rFonts w:hint="eastAsia" w:hAnsi="宋体" w:cs="宋体"/>
            </w:rPr>
            <w:t>液压系统现场试验与试运行</w:t>
          </w:r>
          <w:r>
            <w:tab/>
          </w:r>
          <w:r>
            <w:fldChar w:fldCharType="begin"/>
          </w:r>
          <w:r>
            <w:instrText xml:space="preserve"> PAGEREF _Toc12303 </w:instrText>
          </w:r>
          <w:r>
            <w:fldChar w:fldCharType="separate"/>
          </w:r>
          <w:r>
            <w:t>9</w:t>
          </w:r>
          <w:r>
            <w:fldChar w:fldCharType="end"/>
          </w:r>
          <w:r>
            <w:fldChar w:fldCharType="end"/>
          </w:r>
        </w:p>
        <w:p>
          <w:pPr>
            <w:pStyle w:val="35"/>
            <w:tabs>
              <w:tab w:val="right" w:leader="dot" w:pos="9355"/>
            </w:tabs>
          </w:pPr>
          <w:r>
            <w:fldChar w:fldCharType="begin"/>
          </w:r>
          <w:r>
            <w:instrText xml:space="preserve"> HYPERLINK \l _Toc2823 </w:instrText>
          </w:r>
          <w:r>
            <w:fldChar w:fldCharType="separate"/>
          </w:r>
          <w:r>
            <w:rPr>
              <w:rFonts w:hint="default" w:ascii="宋体" w:hAnsi="宋体" w:eastAsia="黑体" w:cs="宋体"/>
              <w:szCs w:val="21"/>
            </w:rPr>
            <w:t xml:space="preserve">6.5 </w:t>
          </w:r>
          <w:r>
            <w:rPr>
              <w:rFonts w:hint="eastAsia" w:hAnsi="宋体" w:cs="宋体"/>
              <w:szCs w:val="21"/>
            </w:rPr>
            <w:t>电气及控制系统的检验</w:t>
          </w:r>
          <w:r>
            <w:tab/>
          </w:r>
          <w:r>
            <w:fldChar w:fldCharType="begin"/>
          </w:r>
          <w:r>
            <w:instrText xml:space="preserve"> PAGEREF _Toc2823 </w:instrText>
          </w:r>
          <w:r>
            <w:fldChar w:fldCharType="separate"/>
          </w:r>
          <w:r>
            <w:t>9</w:t>
          </w:r>
          <w:r>
            <w:fldChar w:fldCharType="end"/>
          </w:r>
          <w:r>
            <w:fldChar w:fldCharType="end"/>
          </w:r>
        </w:p>
        <w:p>
          <w:pPr>
            <w:pStyle w:val="35"/>
            <w:tabs>
              <w:tab w:val="right" w:leader="dot" w:pos="9355"/>
            </w:tabs>
          </w:pPr>
          <w:r>
            <w:fldChar w:fldCharType="begin"/>
          </w:r>
          <w:r>
            <w:instrText xml:space="preserve"> HYPERLINK \l _Toc4639 </w:instrText>
          </w:r>
          <w:r>
            <w:fldChar w:fldCharType="separate"/>
          </w:r>
          <w:r>
            <w:rPr>
              <w:rFonts w:hint="default" w:ascii="宋体" w:hAnsi="宋体" w:eastAsia="黑体" w:cs="宋体"/>
              <w:szCs w:val="21"/>
            </w:rPr>
            <w:t xml:space="preserve">6.6 </w:t>
          </w:r>
          <w:r>
            <w:rPr>
              <w:rFonts w:hint="eastAsia" w:hAnsi="宋体" w:cs="宋体"/>
              <w:szCs w:val="21"/>
            </w:rPr>
            <w:t>称量系统的性能试验及检定</w:t>
          </w:r>
          <w:r>
            <w:tab/>
          </w:r>
          <w:r>
            <w:fldChar w:fldCharType="begin"/>
          </w:r>
          <w:r>
            <w:instrText xml:space="preserve"> PAGEREF _Toc4639 </w:instrText>
          </w:r>
          <w:r>
            <w:fldChar w:fldCharType="separate"/>
          </w:r>
          <w:r>
            <w:t>9</w:t>
          </w:r>
          <w:r>
            <w:fldChar w:fldCharType="end"/>
          </w:r>
          <w:r>
            <w:fldChar w:fldCharType="end"/>
          </w:r>
        </w:p>
        <w:p>
          <w:pPr>
            <w:pStyle w:val="35"/>
            <w:tabs>
              <w:tab w:val="right" w:leader="dot" w:pos="9355"/>
            </w:tabs>
          </w:pPr>
          <w:r>
            <w:fldChar w:fldCharType="begin"/>
          </w:r>
          <w:r>
            <w:instrText xml:space="preserve"> HYPERLINK \l _Toc11621 </w:instrText>
          </w:r>
          <w:r>
            <w:fldChar w:fldCharType="separate"/>
          </w:r>
          <w:r>
            <w:rPr>
              <w:rFonts w:hint="default" w:ascii="宋体" w:hAnsi="宋体" w:eastAsia="黑体" w:cs="宋体"/>
              <w:szCs w:val="21"/>
            </w:rPr>
            <w:t xml:space="preserve">6.7 </w:t>
          </w:r>
          <w:r>
            <w:rPr>
              <w:rFonts w:hint="eastAsia" w:hAnsi="宋体" w:cs="宋体"/>
              <w:szCs w:val="21"/>
            </w:rPr>
            <w:t>整机装车能力性能检测</w:t>
          </w:r>
          <w:r>
            <w:tab/>
          </w:r>
          <w:r>
            <w:fldChar w:fldCharType="begin"/>
          </w:r>
          <w:r>
            <w:instrText xml:space="preserve"> PAGEREF _Toc11621 </w:instrText>
          </w:r>
          <w:r>
            <w:fldChar w:fldCharType="separate"/>
          </w:r>
          <w:r>
            <w:t>9</w:t>
          </w:r>
          <w:r>
            <w:fldChar w:fldCharType="end"/>
          </w:r>
          <w:r>
            <w:fldChar w:fldCharType="end"/>
          </w:r>
        </w:p>
        <w:p>
          <w:pPr>
            <w:pStyle w:val="36"/>
            <w:tabs>
              <w:tab w:val="right" w:leader="dot" w:pos="9355"/>
            </w:tabs>
            <w:rPr>
              <w:b/>
            </w:rPr>
          </w:pPr>
          <w:r>
            <w:rPr>
              <w:b/>
            </w:rPr>
            <w:fldChar w:fldCharType="begin"/>
          </w:r>
          <w:r>
            <w:rPr>
              <w:b/>
            </w:rPr>
            <w:instrText xml:space="preserve"> HYPERLINK \l _Toc7545 </w:instrText>
          </w:r>
          <w:r>
            <w:rPr>
              <w:b/>
            </w:rPr>
            <w:fldChar w:fldCharType="separate"/>
          </w:r>
          <w:r>
            <w:rPr>
              <w:rFonts w:hint="default" w:ascii="宋体" w:hAnsi="宋体" w:eastAsia="黑体" w:cs="宋体"/>
              <w:b/>
            </w:rPr>
            <w:t xml:space="preserve">7 </w:t>
          </w:r>
          <w:r>
            <w:rPr>
              <w:rFonts w:hint="eastAsia" w:ascii="黑体" w:hAnsi="黑体" w:eastAsia="黑体" w:cs="黑体"/>
              <w:b/>
            </w:rPr>
            <w:t>检验规则</w:t>
          </w:r>
          <w:r>
            <w:rPr>
              <w:b/>
            </w:rPr>
            <w:tab/>
          </w:r>
          <w:r>
            <w:rPr>
              <w:b/>
            </w:rPr>
            <w:fldChar w:fldCharType="begin"/>
          </w:r>
          <w:r>
            <w:rPr>
              <w:b/>
            </w:rPr>
            <w:instrText xml:space="preserve"> PAGEREF _Toc7545 </w:instrText>
          </w:r>
          <w:r>
            <w:rPr>
              <w:b/>
            </w:rPr>
            <w:fldChar w:fldCharType="separate"/>
          </w:r>
          <w:r>
            <w:rPr>
              <w:b/>
            </w:rPr>
            <w:t>9</w:t>
          </w:r>
          <w:r>
            <w:rPr>
              <w:b/>
            </w:rPr>
            <w:fldChar w:fldCharType="end"/>
          </w:r>
          <w:r>
            <w:rPr>
              <w:b/>
            </w:rPr>
            <w:fldChar w:fldCharType="end"/>
          </w:r>
        </w:p>
        <w:p>
          <w:pPr>
            <w:pStyle w:val="35"/>
            <w:tabs>
              <w:tab w:val="right" w:leader="dot" w:pos="9355"/>
            </w:tabs>
          </w:pPr>
          <w:r>
            <w:fldChar w:fldCharType="begin"/>
          </w:r>
          <w:r>
            <w:instrText xml:space="preserve"> HYPERLINK \l _Toc16300 </w:instrText>
          </w:r>
          <w:r>
            <w:fldChar w:fldCharType="separate"/>
          </w:r>
          <w:r>
            <w:rPr>
              <w:rFonts w:hint="default" w:ascii="宋体" w:hAnsi="宋体" w:eastAsia="黑体" w:cs="宋体"/>
              <w:szCs w:val="21"/>
            </w:rPr>
            <w:t xml:space="preserve">7.1 </w:t>
          </w:r>
          <w:r>
            <w:rPr>
              <w:rFonts w:hint="eastAsia" w:hAnsi="宋体" w:cs="宋体"/>
              <w:szCs w:val="21"/>
            </w:rPr>
            <w:t>总则</w:t>
          </w:r>
          <w:r>
            <w:tab/>
          </w:r>
          <w:r>
            <w:fldChar w:fldCharType="begin"/>
          </w:r>
          <w:r>
            <w:instrText xml:space="preserve"> PAGEREF _Toc16300 </w:instrText>
          </w:r>
          <w:r>
            <w:fldChar w:fldCharType="separate"/>
          </w:r>
          <w:r>
            <w:t>9</w:t>
          </w:r>
          <w:r>
            <w:fldChar w:fldCharType="end"/>
          </w:r>
          <w:r>
            <w:fldChar w:fldCharType="end"/>
          </w:r>
        </w:p>
        <w:p>
          <w:pPr>
            <w:pStyle w:val="35"/>
            <w:tabs>
              <w:tab w:val="right" w:leader="dot" w:pos="9355"/>
            </w:tabs>
          </w:pPr>
          <w:r>
            <w:fldChar w:fldCharType="begin"/>
          </w:r>
          <w:r>
            <w:instrText xml:space="preserve"> HYPERLINK \l _Toc2833 </w:instrText>
          </w:r>
          <w:r>
            <w:fldChar w:fldCharType="separate"/>
          </w:r>
          <w:r>
            <w:rPr>
              <w:rFonts w:hint="default" w:ascii="宋体" w:hAnsi="宋体" w:eastAsia="黑体" w:cs="宋体"/>
              <w:szCs w:val="21"/>
            </w:rPr>
            <w:t xml:space="preserve">7.2 </w:t>
          </w:r>
          <w:r>
            <w:rPr>
              <w:rFonts w:hint="eastAsia" w:hAnsi="宋体" w:cs="宋体"/>
              <w:szCs w:val="21"/>
            </w:rPr>
            <w:t>型式检验</w:t>
          </w:r>
          <w:r>
            <w:tab/>
          </w:r>
          <w:r>
            <w:fldChar w:fldCharType="begin"/>
          </w:r>
          <w:r>
            <w:instrText xml:space="preserve"> PAGEREF _Toc2833 </w:instrText>
          </w:r>
          <w:r>
            <w:fldChar w:fldCharType="separate"/>
          </w:r>
          <w:r>
            <w:t>9</w:t>
          </w:r>
          <w:r>
            <w:fldChar w:fldCharType="end"/>
          </w:r>
          <w:r>
            <w:fldChar w:fldCharType="end"/>
          </w:r>
        </w:p>
        <w:p>
          <w:pPr>
            <w:pStyle w:val="35"/>
            <w:tabs>
              <w:tab w:val="right" w:leader="dot" w:pos="9355"/>
            </w:tabs>
          </w:pPr>
          <w:r>
            <w:fldChar w:fldCharType="begin"/>
          </w:r>
          <w:r>
            <w:instrText xml:space="preserve"> HYPERLINK \l _Toc20603 </w:instrText>
          </w:r>
          <w:r>
            <w:fldChar w:fldCharType="separate"/>
          </w:r>
          <w:r>
            <w:rPr>
              <w:rFonts w:hint="default" w:ascii="宋体" w:hAnsi="宋体" w:eastAsia="黑体" w:cs="宋体"/>
              <w:szCs w:val="21"/>
            </w:rPr>
            <w:t xml:space="preserve">7.3 </w:t>
          </w:r>
          <w:r>
            <w:rPr>
              <w:rFonts w:hint="eastAsia" w:hAnsi="宋体" w:cs="宋体"/>
              <w:szCs w:val="21"/>
            </w:rPr>
            <w:t>出 厂检验</w:t>
          </w:r>
          <w:r>
            <w:tab/>
          </w:r>
          <w:r>
            <w:fldChar w:fldCharType="begin"/>
          </w:r>
          <w:r>
            <w:instrText xml:space="preserve"> PAGEREF _Toc20603 </w:instrText>
          </w:r>
          <w:r>
            <w:fldChar w:fldCharType="separate"/>
          </w:r>
          <w:r>
            <w:t>10</w:t>
          </w:r>
          <w:r>
            <w:fldChar w:fldCharType="end"/>
          </w:r>
          <w:r>
            <w:fldChar w:fldCharType="end"/>
          </w:r>
        </w:p>
        <w:p>
          <w:pPr>
            <w:pStyle w:val="35"/>
            <w:tabs>
              <w:tab w:val="right" w:leader="dot" w:pos="9355"/>
            </w:tabs>
          </w:pPr>
          <w:r>
            <w:fldChar w:fldCharType="begin"/>
          </w:r>
          <w:r>
            <w:instrText xml:space="preserve"> HYPERLINK \l _Toc29516 </w:instrText>
          </w:r>
          <w:r>
            <w:fldChar w:fldCharType="separate"/>
          </w:r>
          <w:r>
            <w:rPr>
              <w:rFonts w:hint="default" w:ascii="宋体" w:hAnsi="宋体" w:eastAsia="黑体" w:cs="宋体"/>
              <w:szCs w:val="21"/>
            </w:rPr>
            <w:t xml:space="preserve">7.4 </w:t>
          </w:r>
          <w:r>
            <w:rPr>
              <w:rFonts w:hint="eastAsia" w:hAnsi="宋体" w:cs="宋体"/>
              <w:szCs w:val="21"/>
            </w:rPr>
            <w:t>检验项目</w:t>
          </w:r>
          <w:r>
            <w:tab/>
          </w:r>
          <w:r>
            <w:fldChar w:fldCharType="begin"/>
          </w:r>
          <w:r>
            <w:instrText xml:space="preserve"> PAGEREF _Toc29516 </w:instrText>
          </w:r>
          <w:r>
            <w:fldChar w:fldCharType="separate"/>
          </w:r>
          <w:r>
            <w:t>10</w:t>
          </w:r>
          <w:r>
            <w:fldChar w:fldCharType="end"/>
          </w:r>
          <w:r>
            <w:fldChar w:fldCharType="end"/>
          </w:r>
        </w:p>
        <w:p>
          <w:pPr>
            <w:pStyle w:val="36"/>
            <w:tabs>
              <w:tab w:val="right" w:leader="dot" w:pos="9355"/>
            </w:tabs>
            <w:rPr>
              <w:b/>
            </w:rPr>
          </w:pPr>
          <w:r>
            <w:rPr>
              <w:b/>
            </w:rPr>
            <w:fldChar w:fldCharType="begin"/>
          </w:r>
          <w:r>
            <w:rPr>
              <w:b/>
            </w:rPr>
            <w:instrText xml:space="preserve"> HYPERLINK \l _Toc9363 </w:instrText>
          </w:r>
          <w:r>
            <w:rPr>
              <w:b/>
            </w:rPr>
            <w:fldChar w:fldCharType="separate"/>
          </w:r>
          <w:r>
            <w:rPr>
              <w:rFonts w:hint="default" w:ascii="宋体" w:hAnsi="宋体" w:eastAsia="黑体" w:cs="宋体"/>
              <w:b/>
            </w:rPr>
            <w:t xml:space="preserve">8 </w:t>
          </w:r>
          <w:r>
            <w:rPr>
              <w:rFonts w:hint="eastAsia" w:ascii="黑体" w:hAnsi="黑体" w:eastAsia="黑体" w:cs="黑体"/>
              <w:b/>
            </w:rPr>
            <w:t>产品标志</w:t>
          </w:r>
          <w:r>
            <w:rPr>
              <w:b/>
            </w:rPr>
            <w:tab/>
          </w:r>
          <w:r>
            <w:rPr>
              <w:b/>
            </w:rPr>
            <w:fldChar w:fldCharType="begin"/>
          </w:r>
          <w:r>
            <w:rPr>
              <w:b/>
            </w:rPr>
            <w:instrText xml:space="preserve"> PAGEREF _Toc9363 </w:instrText>
          </w:r>
          <w:r>
            <w:rPr>
              <w:b/>
            </w:rPr>
            <w:fldChar w:fldCharType="separate"/>
          </w:r>
          <w:r>
            <w:rPr>
              <w:b/>
            </w:rPr>
            <w:t>10</w:t>
          </w:r>
          <w:r>
            <w:rPr>
              <w:b/>
            </w:rPr>
            <w:fldChar w:fldCharType="end"/>
          </w:r>
          <w:r>
            <w:rPr>
              <w:b/>
            </w:rPr>
            <w:fldChar w:fldCharType="end"/>
          </w:r>
        </w:p>
        <w:p>
          <w:pPr>
            <w:pStyle w:val="36"/>
            <w:tabs>
              <w:tab w:val="right" w:leader="dot" w:pos="9355"/>
            </w:tabs>
            <w:rPr>
              <w:b/>
            </w:rPr>
          </w:pPr>
          <w:r>
            <w:rPr>
              <w:b/>
            </w:rPr>
            <w:fldChar w:fldCharType="begin"/>
          </w:r>
          <w:r>
            <w:rPr>
              <w:b/>
            </w:rPr>
            <w:instrText xml:space="preserve"> HYPERLINK \l _Toc31578 </w:instrText>
          </w:r>
          <w:r>
            <w:rPr>
              <w:b/>
            </w:rPr>
            <w:fldChar w:fldCharType="separate"/>
          </w:r>
          <w:r>
            <w:rPr>
              <w:rFonts w:hint="default" w:ascii="宋体" w:hAnsi="宋体" w:eastAsia="黑体" w:cs="宋体"/>
              <w:b/>
            </w:rPr>
            <w:t xml:space="preserve">9 </w:t>
          </w:r>
          <w:r>
            <w:rPr>
              <w:rFonts w:hint="eastAsia" w:ascii="黑体" w:hAnsi="黑体" w:eastAsia="黑体" w:cs="黑体"/>
              <w:b/>
            </w:rPr>
            <w:t>包装和贮存</w:t>
          </w:r>
          <w:r>
            <w:rPr>
              <w:b/>
            </w:rPr>
            <w:tab/>
          </w:r>
          <w:r>
            <w:rPr>
              <w:b/>
            </w:rPr>
            <w:fldChar w:fldCharType="begin"/>
          </w:r>
          <w:r>
            <w:rPr>
              <w:b/>
            </w:rPr>
            <w:instrText xml:space="preserve"> PAGEREF _Toc31578 </w:instrText>
          </w:r>
          <w:r>
            <w:rPr>
              <w:b/>
            </w:rPr>
            <w:fldChar w:fldCharType="separate"/>
          </w:r>
          <w:r>
            <w:rPr>
              <w:b/>
            </w:rPr>
            <w:t>10</w:t>
          </w:r>
          <w:r>
            <w:rPr>
              <w:b/>
            </w:rPr>
            <w:fldChar w:fldCharType="end"/>
          </w:r>
          <w:r>
            <w:rPr>
              <w:b/>
            </w:rPr>
            <w:fldChar w:fldCharType="end"/>
          </w:r>
        </w:p>
        <w:p>
          <w:pPr>
            <w:pStyle w:val="35"/>
            <w:tabs>
              <w:tab w:val="right" w:leader="dot" w:pos="9355"/>
            </w:tabs>
          </w:pPr>
          <w:r>
            <w:fldChar w:fldCharType="begin"/>
          </w:r>
          <w:r>
            <w:instrText xml:space="preserve"> HYPERLINK \l _Toc2043 </w:instrText>
          </w:r>
          <w:r>
            <w:fldChar w:fldCharType="separate"/>
          </w:r>
          <w:r>
            <w:rPr>
              <w:rFonts w:hint="default" w:ascii="宋体" w:hAnsi="宋体" w:eastAsia="黑体" w:cs="宋体"/>
            </w:rPr>
            <w:t xml:space="preserve">9.1 </w:t>
          </w:r>
          <w:r>
            <w:rPr>
              <w:rFonts w:hint="eastAsia" w:ascii="黑体" w:hAnsi="黑体" w:eastAsia="黑体" w:cs="黑体"/>
            </w:rPr>
            <w:t>贮存</w:t>
          </w:r>
          <w:r>
            <w:tab/>
          </w:r>
          <w:r>
            <w:fldChar w:fldCharType="begin"/>
          </w:r>
          <w:r>
            <w:instrText xml:space="preserve"> PAGEREF _Toc2043 </w:instrText>
          </w:r>
          <w:r>
            <w:fldChar w:fldCharType="separate"/>
          </w:r>
          <w:r>
            <w:t>10</w:t>
          </w:r>
          <w:r>
            <w:fldChar w:fldCharType="end"/>
          </w:r>
          <w:r>
            <w:fldChar w:fldCharType="end"/>
          </w:r>
        </w:p>
        <w:p>
          <w:pPr>
            <w:pStyle w:val="35"/>
            <w:tabs>
              <w:tab w:val="right" w:leader="dot" w:pos="9355"/>
            </w:tabs>
          </w:pPr>
          <w:r>
            <w:fldChar w:fldCharType="begin"/>
          </w:r>
          <w:r>
            <w:instrText xml:space="preserve"> HYPERLINK \l _Toc7475 </w:instrText>
          </w:r>
          <w:r>
            <w:fldChar w:fldCharType="separate"/>
          </w:r>
          <w:r>
            <w:rPr>
              <w:rFonts w:hint="default" w:ascii="宋体" w:hAnsi="宋体" w:eastAsia="黑体" w:cs="宋体"/>
              <w:shd w:val="pct10" w:fill="FFFFFF"/>
            </w:rPr>
            <w:t xml:space="preserve">9.2 </w:t>
          </w:r>
          <w:r>
            <w:rPr>
              <w:rFonts w:hint="eastAsia"/>
              <w:shd w:val="pct10" w:color="auto" w:fill="FFFFFF"/>
            </w:rPr>
            <w:t>包装</w:t>
          </w:r>
          <w:r>
            <w:tab/>
          </w:r>
          <w:r>
            <w:fldChar w:fldCharType="begin"/>
          </w:r>
          <w:r>
            <w:instrText xml:space="preserve"> PAGEREF _Toc7475 </w:instrText>
          </w:r>
          <w:r>
            <w:fldChar w:fldCharType="separate"/>
          </w:r>
          <w:r>
            <w:t>11</w:t>
          </w:r>
          <w:r>
            <w:fldChar w:fldCharType="end"/>
          </w:r>
          <w:r>
            <w:fldChar w:fldCharType="end"/>
          </w:r>
        </w:p>
        <w:p>
          <w:pPr>
            <w:sectPr>
              <w:footerReference r:id="rId3" w:type="default"/>
              <w:footerReference r:id="rId4" w:type="even"/>
              <w:pgSz w:w="11906" w:h="16838"/>
              <w:pgMar w:top="1417" w:right="1134" w:bottom="1417" w:left="1417" w:header="850" w:footer="992" w:gutter="0"/>
              <w:pgNumType w:fmt="upperRoman" w:start="1"/>
              <w:cols w:space="0" w:num="1"/>
              <w:docGrid w:type="lines" w:linePitch="312" w:charSpace="0"/>
            </w:sectPr>
          </w:pPr>
        </w:p>
        <w:p>
          <w:r>
            <w:fldChar w:fldCharType="end"/>
          </w:r>
        </w:p>
      </w:sdtContent>
    </w:sdt>
    <w:p>
      <w:pPr>
        <w:jc w:val="right"/>
        <w:outlineLvl w:val="1"/>
        <w:rPr>
          <w:sz w:val="24"/>
        </w:rPr>
      </w:pPr>
      <w:r>
        <w:rPr>
          <w:rFonts w:hint="eastAsia"/>
        </w:rPr>
        <w:t xml:space="preserve">                       </w:t>
      </w:r>
      <w:bookmarkStart w:id="0" w:name="_Toc22564"/>
      <w:bookmarkStart w:id="1" w:name="_Toc21891"/>
      <w:r>
        <w:rPr>
          <w:rFonts w:hint="eastAsia" w:ascii="黑体" w:hAnsi="黑体" w:eastAsia="黑体" w:cs="黑体"/>
          <w:sz w:val="24"/>
        </w:rPr>
        <w:t>T/CMIA  XXX—2020</w:t>
      </w:r>
      <w:bookmarkEnd w:id="0"/>
      <w:bookmarkEnd w:id="1"/>
    </w:p>
    <w:p>
      <w:pPr>
        <w:jc w:val="center"/>
        <w:outlineLvl w:val="0"/>
        <w:rPr>
          <w:rFonts w:ascii="黑体" w:hAnsi="黑体" w:eastAsia="黑体" w:cs="黑体"/>
          <w:sz w:val="32"/>
          <w:szCs w:val="32"/>
        </w:rPr>
      </w:pPr>
      <w:bookmarkStart w:id="2" w:name="_Toc3292"/>
      <w:r>
        <w:rPr>
          <w:rFonts w:hint="eastAsia" w:ascii="黑体" w:hAnsi="黑体" w:eastAsia="黑体" w:cs="黑体"/>
          <w:sz w:val="32"/>
          <w:szCs w:val="32"/>
        </w:rPr>
        <w:t>前     言</w:t>
      </w:r>
      <w:bookmarkEnd w:id="2"/>
    </w:p>
    <w:p>
      <w:r>
        <w:rPr>
          <w:rFonts w:hint="eastAsia"/>
        </w:rPr>
        <w:t>本文件根据GB/T1.1-2020给出的规则起草。</w:t>
      </w:r>
    </w:p>
    <w:p>
      <w:r>
        <w:rPr>
          <w:rFonts w:hint="eastAsia"/>
        </w:rPr>
        <w:t>本文件的某些内容可能涉及专利。本文件的发布机构不承担识别这些专利的责任。</w:t>
      </w:r>
    </w:p>
    <w:p>
      <w:r>
        <w:rPr>
          <w:rFonts w:hint="eastAsia"/>
        </w:rPr>
        <w:t>本文件由</w:t>
      </w:r>
      <w:r>
        <w:rPr>
          <w:rFonts w:hint="eastAsia" w:hAnsi="宋体" w:cs="宋体"/>
          <w:szCs w:val="21"/>
        </w:rPr>
        <w:t>山东泰安煤矿机械有限公司提出</w:t>
      </w:r>
      <w:r>
        <w:rPr>
          <w:rFonts w:hint="eastAsia"/>
        </w:rPr>
        <w:t>。</w:t>
      </w:r>
    </w:p>
    <w:p>
      <w:r>
        <w:rPr>
          <w:rFonts w:hint="eastAsia"/>
        </w:rPr>
        <w:t>本文件由中国煤炭机械工业协会归口。</w:t>
      </w:r>
    </w:p>
    <w:p>
      <w:r>
        <w:rPr>
          <w:rFonts w:hint="eastAsia"/>
        </w:rPr>
        <w:t>本文件起草单位：</w:t>
      </w:r>
      <w:r>
        <w:rPr>
          <w:rFonts w:hint="eastAsia" w:hAnsi="宋体" w:cs="宋体"/>
          <w:szCs w:val="21"/>
        </w:rPr>
        <w:t>山东泰安煤矿机械有限公司</w:t>
      </w:r>
    </w:p>
    <w:p>
      <w:r>
        <w:rPr>
          <w:rFonts w:hint="eastAsia"/>
        </w:rPr>
        <w:t>本文件主要起草人：</w:t>
      </w:r>
    </w:p>
    <w:p/>
    <w:p/>
    <w:p/>
    <w:p/>
    <w:p/>
    <w:p/>
    <w:p/>
    <w:p/>
    <w:p/>
    <w:p/>
    <w:p/>
    <w:p/>
    <w:p/>
    <w:p/>
    <w:p/>
    <w:p/>
    <w:p/>
    <w:p/>
    <w:p/>
    <w:p/>
    <w:p/>
    <w:p/>
    <w:p/>
    <w:p/>
    <w:p/>
    <w:p/>
    <w:p/>
    <w:p/>
    <w:p/>
    <w:p/>
    <w:p/>
    <w:p/>
    <w:p>
      <w:pPr>
        <w:jc w:val="right"/>
        <w:rPr>
          <w:rFonts w:ascii="黑体" w:hAnsi="黑体" w:eastAsia="黑体" w:cs="黑体"/>
          <w:sz w:val="24"/>
        </w:rPr>
        <w:sectPr>
          <w:footerReference r:id="rId5" w:type="default"/>
          <w:footerReference r:id="rId6" w:type="even"/>
          <w:pgSz w:w="11906" w:h="16838"/>
          <w:pgMar w:top="1417" w:right="1134" w:bottom="1417" w:left="1417" w:header="850" w:footer="992" w:gutter="0"/>
          <w:pgNumType w:fmt="decimal" w:start="1"/>
          <w:cols w:space="0" w:num="1"/>
          <w:docGrid w:type="lines" w:linePitch="312" w:charSpace="0"/>
        </w:sectPr>
      </w:pPr>
    </w:p>
    <w:p/>
    <w:p>
      <w:pPr>
        <w:jc w:val="center"/>
        <w:outlineLvl w:val="1"/>
        <w:rPr>
          <w:rFonts w:ascii="黑体" w:hAnsi="黑体" w:eastAsia="黑体" w:cs="黑体"/>
          <w:sz w:val="32"/>
          <w:szCs w:val="32"/>
        </w:rPr>
      </w:pPr>
      <w:bookmarkStart w:id="3" w:name="_Toc31171"/>
      <w:bookmarkStart w:id="4" w:name="_Toc23906"/>
      <w:r>
        <w:rPr>
          <w:rFonts w:hint="eastAsia" w:ascii="黑体" w:hAnsi="黑体" w:eastAsia="黑体" w:cs="黑体"/>
          <w:sz w:val="32"/>
          <w:szCs w:val="32"/>
        </w:rPr>
        <w:t>快速定量装车系统通用技术条件</w:t>
      </w:r>
      <w:bookmarkEnd w:id="3"/>
      <w:bookmarkEnd w:id="4"/>
    </w:p>
    <w:p>
      <w:pPr>
        <w:pStyle w:val="24"/>
        <w:numPr>
          <w:ilvl w:val="0"/>
          <w:numId w:val="4"/>
        </w:numPr>
        <w:outlineLvl w:val="0"/>
        <w:rPr>
          <w:rFonts w:ascii="黑体" w:hAnsi="黑体" w:eastAsia="黑体" w:cs="黑体"/>
        </w:rPr>
      </w:pPr>
      <w:bookmarkStart w:id="5" w:name="_Toc15819"/>
      <w:r>
        <w:rPr>
          <w:rFonts w:hint="eastAsia" w:ascii="黑体" w:hAnsi="黑体" w:eastAsia="黑体" w:cs="黑体"/>
        </w:rPr>
        <w:t>范围</w:t>
      </w:r>
      <w:bookmarkEnd w:id="5"/>
    </w:p>
    <w:p>
      <w:pPr>
        <w:pStyle w:val="25"/>
        <w:outlineLvl w:val="9"/>
      </w:pPr>
    </w:p>
    <w:p>
      <w:pPr>
        <w:pStyle w:val="24"/>
        <w:numPr>
          <w:ilvl w:val="0"/>
          <w:numId w:val="0"/>
        </w:numPr>
        <w:ind w:firstLine="420" w:firstLineChars="200"/>
        <w:outlineLvl w:val="0"/>
        <w:rPr>
          <w:rFonts w:hAnsi="宋体" w:cs="宋体"/>
          <w:spacing w:val="-11"/>
          <w:szCs w:val="21"/>
        </w:rPr>
      </w:pPr>
      <w:bookmarkStart w:id="6" w:name="_Toc13898"/>
      <w:bookmarkStart w:id="7" w:name="_Toc17807"/>
      <w:r>
        <w:rPr>
          <w:rFonts w:hint="eastAsia" w:hAnsi="宋体" w:cs="宋体"/>
          <w:szCs w:val="21"/>
        </w:rPr>
        <w:t>本文件规定了</w:t>
      </w:r>
      <w:r>
        <w:rPr>
          <w:rFonts w:hint="eastAsia" w:hAnsi="宋体" w:cs="宋体"/>
          <w:spacing w:val="-11"/>
          <w:szCs w:val="21"/>
        </w:rPr>
        <w:t>快速定量装车系统的术语和定义、技术要求、</w:t>
      </w:r>
      <w:r>
        <w:rPr>
          <w:rFonts w:hint="eastAsia" w:ascii="黑体" w:hAnsi="黑体" w:eastAsia="黑体" w:cs="黑体"/>
          <w:lang w:eastAsia="zh-CN"/>
        </w:rPr>
        <w:t>计量性能、</w:t>
      </w:r>
      <w:r>
        <w:rPr>
          <w:rFonts w:hint="eastAsia" w:hAnsi="宋体" w:cs="宋体"/>
          <w:spacing w:val="-11"/>
          <w:szCs w:val="21"/>
        </w:rPr>
        <w:t>检验方法、检验规则、标志、包装和贮存。</w:t>
      </w:r>
      <w:bookmarkEnd w:id="6"/>
      <w:bookmarkEnd w:id="7"/>
    </w:p>
    <w:p>
      <w:pPr>
        <w:pStyle w:val="25"/>
        <w:outlineLvl w:val="1"/>
        <w:rPr>
          <w:rFonts w:hAnsi="宋体" w:cs="宋体"/>
          <w:szCs w:val="21"/>
        </w:rPr>
      </w:pPr>
      <w:bookmarkStart w:id="8" w:name="_Toc5752"/>
      <w:bookmarkStart w:id="9" w:name="_Toc6754"/>
      <w:r>
        <w:rPr>
          <w:rFonts w:hint="eastAsia" w:hAnsi="宋体" w:cs="宋体"/>
          <w:szCs w:val="21"/>
        </w:rPr>
        <w:t>本文件适用于大宗固体散装物料快速定量装车（火车/汽车）系统（以下简称装车系统）的设计、制造、安装和检验。</w:t>
      </w:r>
      <w:bookmarkEnd w:id="8"/>
      <w:bookmarkEnd w:id="9"/>
    </w:p>
    <w:p>
      <w:pPr>
        <w:pStyle w:val="25"/>
        <w:outlineLvl w:val="9"/>
        <w:rPr>
          <w:rFonts w:hAnsi="宋体" w:cs="宋体"/>
          <w:szCs w:val="21"/>
        </w:rPr>
      </w:pPr>
    </w:p>
    <w:p>
      <w:pPr>
        <w:pStyle w:val="24"/>
        <w:numPr>
          <w:ilvl w:val="0"/>
          <w:numId w:val="4"/>
        </w:numPr>
        <w:outlineLvl w:val="0"/>
        <w:rPr>
          <w:rFonts w:ascii="黑体" w:hAnsi="黑体" w:eastAsia="黑体" w:cs="黑体"/>
        </w:rPr>
      </w:pPr>
      <w:bookmarkStart w:id="10" w:name="_Toc405"/>
      <w:r>
        <w:rPr>
          <w:rFonts w:hint="eastAsia" w:ascii="黑体" w:hAnsi="黑体" w:eastAsia="黑体" w:cs="黑体"/>
        </w:rPr>
        <w:t>规范性引用文件</w:t>
      </w:r>
      <w:bookmarkEnd w:id="10"/>
    </w:p>
    <w:p>
      <w:pPr>
        <w:pStyle w:val="25"/>
        <w:outlineLvl w:val="1"/>
        <w:rPr>
          <w:rFonts w:hAnsi="宋体" w:cs="宋体"/>
          <w:szCs w:val="21"/>
        </w:rPr>
      </w:pPr>
      <w:bookmarkStart w:id="11" w:name="_Toc9064"/>
      <w:bookmarkStart w:id="12" w:name="_Toc22254"/>
      <w:r>
        <w:rPr>
          <w:rFonts w:hint="eastAsia" w:hAnsi="宋体" w:cs="宋体"/>
          <w:szCs w:val="21"/>
        </w:rPr>
        <w:t>下列文件中的条款通过本文件的引用而成为本文件的条款。凡是注日期的引用文件，仅所注日期的版本适用于本文件。凡是不注日期的引用文件，其最新版本（包括所有的修改单） 适用于本文件。</w:t>
      </w:r>
      <w:bookmarkEnd w:id="11"/>
      <w:bookmarkEnd w:id="12"/>
    </w:p>
    <w:p>
      <w:pPr>
        <w:pStyle w:val="11"/>
        <w:tabs>
          <w:tab w:val="left" w:pos="1483"/>
        </w:tabs>
        <w:spacing w:after="0"/>
        <w:ind w:left="420" w:leftChars="200"/>
        <w:jc w:val="left"/>
        <w:outlineLvl w:val="1"/>
        <w:rPr>
          <w:rFonts w:ascii="宋体" w:hAnsi="宋体" w:cs="宋体"/>
          <w:sz w:val="21"/>
          <w:szCs w:val="21"/>
        </w:rPr>
      </w:pPr>
      <w:bookmarkStart w:id="13" w:name="_Toc10240"/>
      <w:bookmarkStart w:id="14" w:name="_Toc24161"/>
      <w:r>
        <w:rPr>
          <w:rFonts w:hint="eastAsia" w:ascii="宋体" w:hAnsi="宋体" w:cs="宋体"/>
          <w:sz w:val="21"/>
          <w:szCs w:val="21"/>
        </w:rPr>
        <w:t>GB 146.2标准轨距铁路建筑限界</w:t>
      </w:r>
      <w:bookmarkEnd w:id="13"/>
      <w:bookmarkEnd w:id="14"/>
    </w:p>
    <w:p>
      <w:pPr>
        <w:pStyle w:val="11"/>
        <w:tabs>
          <w:tab w:val="left" w:pos="1483"/>
        </w:tabs>
        <w:spacing w:after="0"/>
        <w:ind w:left="420" w:leftChars="200"/>
        <w:jc w:val="left"/>
        <w:outlineLvl w:val="1"/>
        <w:rPr>
          <w:rFonts w:hint="eastAsia" w:ascii="宋体" w:hAnsi="宋体" w:cs="宋体"/>
          <w:sz w:val="21"/>
          <w:szCs w:val="21"/>
        </w:rPr>
      </w:pPr>
      <w:bookmarkStart w:id="15" w:name="_Toc11852"/>
      <w:bookmarkStart w:id="16" w:name="_Toc11159"/>
      <w:r>
        <w:rPr>
          <w:rFonts w:hint="eastAsia" w:ascii="宋体" w:hAnsi="宋体" w:cs="宋体"/>
          <w:sz w:val="21"/>
          <w:szCs w:val="21"/>
        </w:rPr>
        <w:t>GB/T 700  碳素结构钢</w:t>
      </w:r>
      <w:bookmarkEnd w:id="15"/>
      <w:bookmarkEnd w:id="16"/>
      <w:r>
        <w:rPr>
          <w:rFonts w:hint="eastAsia" w:ascii="宋体" w:hAnsi="宋体" w:cs="宋体"/>
          <w:sz w:val="21"/>
          <w:szCs w:val="21"/>
        </w:rPr>
        <w:t xml:space="preserve"> </w:t>
      </w:r>
    </w:p>
    <w:p>
      <w:pPr>
        <w:pStyle w:val="11"/>
        <w:tabs>
          <w:tab w:val="left" w:pos="1483"/>
        </w:tabs>
        <w:spacing w:after="0"/>
        <w:ind w:left="420" w:leftChars="200"/>
        <w:jc w:val="left"/>
        <w:outlineLvl w:val="1"/>
        <w:rPr>
          <w:rFonts w:hint="eastAsia" w:ascii="宋体" w:hAnsi="宋体" w:cs="宋体"/>
          <w:sz w:val="21"/>
          <w:szCs w:val="21"/>
        </w:rPr>
      </w:pPr>
      <w:r>
        <w:rPr>
          <w:rFonts w:hint="default" w:ascii="宋体" w:hAnsi="宋体" w:cs="宋体"/>
          <w:sz w:val="21"/>
          <w:szCs w:val="21"/>
        </w:rPr>
        <w:t>GB／T985.1</w:t>
      </w:r>
      <w:r>
        <w:rPr>
          <w:rFonts w:hint="eastAsia" w:ascii="宋体" w:hAnsi="宋体" w:cs="宋体"/>
          <w:sz w:val="21"/>
          <w:szCs w:val="21"/>
          <w:lang w:val="en-US" w:eastAsia="zh-CN"/>
        </w:rPr>
        <w:t xml:space="preserve"> </w:t>
      </w:r>
      <w:r>
        <w:rPr>
          <w:rFonts w:hint="default" w:ascii="宋体" w:hAnsi="宋体" w:cs="宋体"/>
          <w:sz w:val="21"/>
          <w:szCs w:val="21"/>
        </w:rPr>
        <w:t>气焊、焊条电弧焊、气体保护焊和高能束焊的推荐坡口</w:t>
      </w:r>
    </w:p>
    <w:p>
      <w:pPr>
        <w:pStyle w:val="11"/>
        <w:tabs>
          <w:tab w:val="left" w:pos="1483"/>
        </w:tabs>
        <w:spacing w:after="0"/>
        <w:ind w:left="420" w:leftChars="200"/>
        <w:jc w:val="left"/>
        <w:outlineLvl w:val="1"/>
        <w:rPr>
          <w:rFonts w:hint="default" w:ascii="宋体" w:hAnsi="宋体" w:cs="宋体"/>
          <w:sz w:val="21"/>
          <w:szCs w:val="21"/>
        </w:rPr>
      </w:pPr>
      <w:r>
        <w:rPr>
          <w:rFonts w:hint="default" w:ascii="宋体" w:hAnsi="宋体" w:cs="宋体"/>
          <w:sz w:val="21"/>
          <w:szCs w:val="21"/>
        </w:rPr>
        <w:t>GB／T985.</w:t>
      </w:r>
      <w:r>
        <w:rPr>
          <w:rFonts w:hint="eastAsia" w:ascii="宋体" w:hAnsi="宋体" w:cs="宋体"/>
          <w:sz w:val="21"/>
          <w:szCs w:val="21"/>
          <w:lang w:val="en-US" w:eastAsia="zh-CN"/>
        </w:rPr>
        <w:t xml:space="preserve">2 </w:t>
      </w:r>
      <w:r>
        <w:rPr>
          <w:rFonts w:hint="default" w:ascii="宋体" w:hAnsi="宋体" w:cs="宋体"/>
          <w:sz w:val="21"/>
          <w:szCs w:val="21"/>
        </w:rPr>
        <w:fldChar w:fldCharType="begin"/>
      </w:r>
      <w:r>
        <w:rPr>
          <w:rFonts w:hint="default" w:ascii="宋体" w:hAnsi="宋体" w:cs="宋体"/>
          <w:sz w:val="21"/>
          <w:szCs w:val="21"/>
        </w:rPr>
        <w:instrText xml:space="preserve"> HYPERLINK "https://www.so.com/link?m=bDhAq4FyB7hcofDWeWMzFEfmZgLBEQ1LlGmt+zLmnK8T8vXoywLAIU8Mp5GMMQibRBsL+oon1GSDaP6ZzaYvkUu6Ss8OFdUhIh/pcLCpZBshWtDyf3H7/R0itlMNz2Wy7+KH6f1z4kT++fiUu" \t "https://www.so.com/_blank" </w:instrText>
      </w:r>
      <w:r>
        <w:rPr>
          <w:rFonts w:hint="default" w:ascii="宋体" w:hAnsi="宋体" w:cs="宋体"/>
          <w:sz w:val="21"/>
          <w:szCs w:val="21"/>
        </w:rPr>
        <w:fldChar w:fldCharType="separate"/>
      </w:r>
      <w:r>
        <w:rPr>
          <w:rFonts w:hint="default" w:ascii="宋体" w:hAnsi="宋体" w:cs="宋体"/>
          <w:sz w:val="21"/>
          <w:szCs w:val="21"/>
        </w:rPr>
        <w:t>埋弧焊的推荐坡口</w:t>
      </w:r>
      <w:r>
        <w:rPr>
          <w:rFonts w:hint="default" w:ascii="宋体" w:hAnsi="宋体" w:cs="宋体"/>
          <w:sz w:val="21"/>
          <w:szCs w:val="21"/>
        </w:rPr>
        <w:fldChar w:fldCharType="end"/>
      </w:r>
    </w:p>
    <w:p>
      <w:pPr>
        <w:pStyle w:val="11"/>
        <w:tabs>
          <w:tab w:val="left" w:pos="1483"/>
        </w:tabs>
        <w:spacing w:after="0"/>
        <w:ind w:left="420" w:leftChars="200"/>
        <w:jc w:val="left"/>
        <w:outlineLvl w:val="1"/>
        <w:rPr>
          <w:rFonts w:ascii="宋体" w:hAnsi="宋体" w:cs="宋体"/>
          <w:sz w:val="21"/>
          <w:szCs w:val="21"/>
        </w:rPr>
      </w:pPr>
      <w:bookmarkStart w:id="17" w:name="_Toc15069"/>
      <w:bookmarkStart w:id="18" w:name="_Toc21878"/>
      <w:r>
        <w:rPr>
          <w:rFonts w:hint="eastAsia" w:ascii="宋体" w:hAnsi="宋体" w:cs="宋体"/>
          <w:sz w:val="21"/>
          <w:szCs w:val="21"/>
        </w:rPr>
        <w:t>GB/T 1228 钢结构用高强度大六角头螺栓副</w:t>
      </w:r>
      <w:bookmarkEnd w:id="17"/>
      <w:bookmarkEnd w:id="18"/>
    </w:p>
    <w:p>
      <w:pPr>
        <w:ind w:firstLine="420" w:firstLineChars="200"/>
        <w:outlineLvl w:val="1"/>
        <w:rPr>
          <w:rFonts w:ascii="宋体" w:hAnsi="宋体" w:cs="宋体"/>
          <w:kern w:val="0"/>
          <w:szCs w:val="21"/>
        </w:rPr>
      </w:pPr>
      <w:bookmarkStart w:id="19" w:name="_Toc925"/>
      <w:bookmarkStart w:id="20" w:name="_Toc3820"/>
      <w:r>
        <w:rPr>
          <w:rFonts w:ascii="宋体" w:hAnsi="宋体" w:cs="宋体"/>
          <w:kern w:val="0"/>
          <w:szCs w:val="21"/>
        </w:rPr>
        <w:t>GB</w:t>
      </w:r>
      <w:r>
        <w:rPr>
          <w:rFonts w:hint="eastAsia" w:ascii="宋体" w:hAnsi="宋体" w:cs="宋体"/>
          <w:szCs w:val="21"/>
        </w:rPr>
        <w:t>/T</w:t>
      </w:r>
      <w:r>
        <w:rPr>
          <w:rFonts w:ascii="宋体" w:hAnsi="宋体" w:cs="宋体"/>
          <w:kern w:val="0"/>
          <w:szCs w:val="21"/>
        </w:rPr>
        <w:t xml:space="preserve"> 1231 </w:t>
      </w:r>
      <w:r>
        <w:rPr>
          <w:rFonts w:hint="eastAsia" w:ascii="宋体" w:hAnsi="宋体" w:cs="宋体"/>
          <w:kern w:val="0"/>
          <w:szCs w:val="21"/>
        </w:rPr>
        <w:t xml:space="preserve"> 钢结构用高强度大六角螺栓、大六角螺母、垫圈技术条件</w:t>
      </w:r>
      <w:bookmarkEnd w:id="19"/>
      <w:bookmarkEnd w:id="20"/>
    </w:p>
    <w:p>
      <w:pPr>
        <w:pStyle w:val="11"/>
        <w:tabs>
          <w:tab w:val="left" w:pos="1483"/>
        </w:tabs>
        <w:spacing w:after="0"/>
        <w:ind w:left="420" w:leftChars="200"/>
        <w:jc w:val="left"/>
        <w:outlineLvl w:val="1"/>
        <w:rPr>
          <w:rFonts w:hint="eastAsia" w:ascii="宋体" w:hAnsi="宋体" w:cs="宋体"/>
          <w:sz w:val="21"/>
          <w:szCs w:val="21"/>
        </w:rPr>
      </w:pPr>
      <w:bookmarkStart w:id="21" w:name="_Toc14227"/>
      <w:bookmarkStart w:id="22" w:name="_Toc15002"/>
      <w:r>
        <w:rPr>
          <w:rFonts w:hint="eastAsia" w:ascii="宋体" w:hAnsi="宋体" w:cs="宋体"/>
          <w:sz w:val="21"/>
          <w:szCs w:val="21"/>
        </w:rPr>
        <w:t>GB/T 1591 低合金高强度结构钢</w:t>
      </w:r>
      <w:bookmarkEnd w:id="21"/>
      <w:bookmarkEnd w:id="22"/>
      <w:r>
        <w:rPr>
          <w:rFonts w:hint="eastAsia" w:ascii="宋体" w:hAnsi="宋体" w:cs="宋体"/>
          <w:sz w:val="21"/>
          <w:szCs w:val="21"/>
        </w:rPr>
        <w:t xml:space="preserve">  </w:t>
      </w:r>
    </w:p>
    <w:p>
      <w:pPr>
        <w:pStyle w:val="11"/>
        <w:tabs>
          <w:tab w:val="left" w:pos="1483"/>
        </w:tabs>
        <w:spacing w:after="0"/>
        <w:ind w:left="420" w:leftChars="200"/>
        <w:jc w:val="left"/>
        <w:outlineLvl w:val="1"/>
        <w:rPr>
          <w:rFonts w:hint="eastAsia" w:ascii="宋体" w:hAnsi="宋体" w:cs="宋体"/>
          <w:sz w:val="21"/>
          <w:szCs w:val="21"/>
        </w:rPr>
      </w:pPr>
      <w:r>
        <w:rPr>
          <w:rFonts w:hint="eastAsia" w:ascii="宋体" w:hAnsi="宋体" w:cs="宋体"/>
          <w:sz w:val="21"/>
          <w:szCs w:val="21"/>
        </w:rPr>
        <w:t>GB/T3632</w:t>
      </w:r>
      <w:r>
        <w:rPr>
          <w:rFonts w:hint="eastAsia" w:ascii="宋体" w:hAnsi="宋体" w:cs="宋体"/>
          <w:sz w:val="21"/>
          <w:szCs w:val="21"/>
          <w:lang w:val="en-US" w:eastAsia="zh-CN"/>
        </w:rPr>
        <w:t xml:space="preserve"> </w:t>
      </w:r>
      <w:r>
        <w:rPr>
          <w:rFonts w:hint="default" w:ascii="宋体" w:hAnsi="宋体" w:cs="宋体"/>
          <w:sz w:val="21"/>
          <w:szCs w:val="21"/>
        </w:rPr>
        <w:fldChar w:fldCharType="begin"/>
      </w:r>
      <w:r>
        <w:rPr>
          <w:rFonts w:hint="default" w:ascii="宋体" w:hAnsi="宋体" w:cs="宋体"/>
          <w:sz w:val="21"/>
          <w:szCs w:val="21"/>
        </w:rPr>
        <w:instrText xml:space="preserve"> HYPERLINK "http://www.doc88.com/p-0542618659169.html" \t "https://www.so.com/_blank" </w:instrText>
      </w:r>
      <w:r>
        <w:rPr>
          <w:rFonts w:hint="default" w:ascii="宋体" w:hAnsi="宋体" w:cs="宋体"/>
          <w:sz w:val="21"/>
          <w:szCs w:val="21"/>
        </w:rPr>
        <w:fldChar w:fldCharType="separate"/>
      </w:r>
      <w:r>
        <w:rPr>
          <w:rFonts w:hint="default" w:ascii="宋体" w:hAnsi="宋体" w:cs="宋体"/>
          <w:sz w:val="21"/>
          <w:szCs w:val="21"/>
        </w:rPr>
        <w:t>钢结构用扭剪型高强度螺栓连接副</w:t>
      </w:r>
      <w:r>
        <w:rPr>
          <w:rFonts w:hint="default" w:ascii="宋体" w:hAnsi="宋体" w:cs="宋体"/>
          <w:sz w:val="21"/>
          <w:szCs w:val="21"/>
        </w:rPr>
        <w:fldChar w:fldCharType="end"/>
      </w:r>
    </w:p>
    <w:p>
      <w:pPr>
        <w:pStyle w:val="11"/>
        <w:tabs>
          <w:tab w:val="left" w:pos="1483"/>
        </w:tabs>
        <w:spacing w:after="0"/>
        <w:ind w:left="420" w:leftChars="200"/>
        <w:jc w:val="left"/>
        <w:outlineLvl w:val="1"/>
        <w:rPr>
          <w:rFonts w:ascii="宋体" w:hAnsi="宋体" w:cs="宋体"/>
          <w:sz w:val="21"/>
          <w:szCs w:val="21"/>
        </w:rPr>
      </w:pPr>
      <w:bookmarkStart w:id="23" w:name="_Toc23362"/>
      <w:bookmarkStart w:id="24" w:name="_Toc16521"/>
      <w:r>
        <w:rPr>
          <w:rFonts w:hint="eastAsia" w:ascii="宋体" w:hAnsi="宋体" w:cs="宋体"/>
          <w:sz w:val="21"/>
          <w:szCs w:val="21"/>
        </w:rPr>
        <w:t>GB/T 3766 液压传动 系统及其元件的通用规则和安全要求</w:t>
      </w:r>
      <w:bookmarkEnd w:id="23"/>
      <w:bookmarkEnd w:id="24"/>
    </w:p>
    <w:p>
      <w:pPr>
        <w:pStyle w:val="11"/>
        <w:tabs>
          <w:tab w:val="left" w:pos="1483"/>
        </w:tabs>
        <w:spacing w:after="0"/>
        <w:ind w:left="420" w:leftChars="200"/>
        <w:jc w:val="left"/>
        <w:outlineLvl w:val="1"/>
        <w:rPr>
          <w:rFonts w:ascii="宋体" w:hAnsi="宋体" w:cs="宋体"/>
          <w:sz w:val="21"/>
          <w:szCs w:val="21"/>
        </w:rPr>
      </w:pPr>
      <w:bookmarkStart w:id="25" w:name="_Toc13040"/>
      <w:bookmarkStart w:id="26" w:name="_Toc8259"/>
      <w:r>
        <w:rPr>
          <w:rFonts w:ascii="宋体" w:hAnsi="宋体" w:cs="宋体"/>
          <w:sz w:val="21"/>
          <w:szCs w:val="21"/>
        </w:rPr>
        <w:t>GB</w:t>
      </w:r>
      <w:r>
        <w:rPr>
          <w:rFonts w:hint="eastAsia" w:ascii="宋体" w:hAnsi="宋体" w:cs="宋体"/>
          <w:sz w:val="21"/>
          <w:szCs w:val="21"/>
        </w:rPr>
        <w:t xml:space="preserve"> </w:t>
      </w:r>
      <w:r>
        <w:rPr>
          <w:rFonts w:ascii="宋体" w:hAnsi="宋体" w:cs="宋体"/>
          <w:sz w:val="21"/>
          <w:szCs w:val="21"/>
        </w:rPr>
        <w:t>3836</w:t>
      </w:r>
      <w:r>
        <w:rPr>
          <w:rFonts w:hint="eastAsia" w:ascii="宋体" w:hAnsi="宋体" w:cs="宋体"/>
          <w:sz w:val="21"/>
          <w:szCs w:val="21"/>
        </w:rPr>
        <w:t xml:space="preserve">   </w:t>
      </w:r>
      <w:r>
        <w:fldChar w:fldCharType="begin"/>
      </w:r>
      <w:r>
        <w:instrText xml:space="preserve"> HYPERLINK "https://www.so.com/link?m=bI4pJ/e334OPDw9G7gyp1J4Km3tNZPgPcy15TxSsL2U5Kq+w/oO+D9uIHU/LMUQC0I6vQHch10cd3RpUBuWAGRlZXZoZUOumxg5rqlq/QojriIVsy1o0RCYxRMWn75uXGtLEdJiuCNeZAsRK5y04ex5XUE6eCICQv0rFP1w==" \t "https://www.so.com/_blank" </w:instrText>
      </w:r>
      <w:r>
        <w:fldChar w:fldCharType="separate"/>
      </w:r>
      <w:r>
        <w:rPr>
          <w:rFonts w:ascii="宋体" w:hAnsi="宋体" w:cs="宋体"/>
          <w:sz w:val="21"/>
          <w:szCs w:val="21"/>
        </w:rPr>
        <w:t>防爆国家标准</w:t>
      </w:r>
      <w:r>
        <w:rPr>
          <w:rFonts w:ascii="宋体" w:hAnsi="宋体" w:cs="宋体"/>
          <w:sz w:val="21"/>
          <w:szCs w:val="21"/>
        </w:rPr>
        <w:fldChar w:fldCharType="end"/>
      </w:r>
      <w:bookmarkEnd w:id="25"/>
      <w:bookmarkEnd w:id="26"/>
    </w:p>
    <w:p>
      <w:pPr>
        <w:pStyle w:val="11"/>
        <w:tabs>
          <w:tab w:val="left" w:pos="1483"/>
        </w:tabs>
        <w:spacing w:after="0"/>
        <w:ind w:left="420" w:leftChars="200"/>
        <w:jc w:val="left"/>
        <w:outlineLvl w:val="1"/>
        <w:rPr>
          <w:rFonts w:ascii="宋体" w:hAnsi="宋体" w:cs="宋体"/>
          <w:sz w:val="21"/>
          <w:szCs w:val="21"/>
        </w:rPr>
      </w:pPr>
      <w:bookmarkStart w:id="27" w:name="_Toc8038"/>
      <w:bookmarkStart w:id="28" w:name="_Toc18225"/>
      <w:r>
        <w:rPr>
          <w:rFonts w:hint="eastAsia" w:ascii="宋体" w:hAnsi="宋体" w:cs="宋体"/>
          <w:sz w:val="21"/>
          <w:szCs w:val="21"/>
        </w:rPr>
        <w:t>GB/T 4167</w:t>
      </w:r>
      <w:r>
        <w:rPr>
          <w:rFonts w:hint="eastAsia" w:ascii="宋体" w:hAnsi="宋体" w:cs="宋体"/>
          <w:sz w:val="21"/>
          <w:szCs w:val="21"/>
        </w:rPr>
        <w:tab/>
      </w:r>
      <w:r>
        <w:rPr>
          <w:rFonts w:hint="eastAsia" w:ascii="宋体" w:hAnsi="宋体" w:cs="宋体"/>
          <w:sz w:val="21"/>
          <w:szCs w:val="21"/>
        </w:rPr>
        <w:t>砝码</w:t>
      </w:r>
      <w:bookmarkEnd w:id="27"/>
      <w:bookmarkEnd w:id="28"/>
    </w:p>
    <w:p>
      <w:pPr>
        <w:ind w:firstLine="420" w:firstLineChars="200"/>
        <w:outlineLvl w:val="1"/>
      </w:pPr>
      <w:bookmarkStart w:id="29" w:name="_Toc3192"/>
      <w:bookmarkStart w:id="30" w:name="_Toc28679"/>
      <w:r>
        <w:rPr>
          <w:rFonts w:hint="eastAsia"/>
        </w:rPr>
        <w:t xml:space="preserve">GB </w:t>
      </w:r>
      <w:r>
        <w:rPr>
          <w:rFonts w:hint="eastAsia" w:ascii="宋体" w:hAnsi="宋体" w:cs="宋体"/>
          <w:kern w:val="0"/>
          <w:szCs w:val="21"/>
        </w:rPr>
        <w:t>7251.12低压成套</w:t>
      </w:r>
      <w:r>
        <w:rPr>
          <w:rFonts w:hint="eastAsia"/>
        </w:rPr>
        <w:t>开关设备和控制设备第2部分成套电力开关和控制设备</w:t>
      </w:r>
      <w:bookmarkEnd w:id="29"/>
      <w:bookmarkEnd w:id="30"/>
    </w:p>
    <w:p>
      <w:pPr>
        <w:pStyle w:val="11"/>
        <w:tabs>
          <w:tab w:val="left" w:pos="1483"/>
        </w:tabs>
        <w:spacing w:after="0"/>
        <w:ind w:left="420" w:leftChars="200"/>
        <w:jc w:val="left"/>
        <w:outlineLvl w:val="1"/>
        <w:rPr>
          <w:rFonts w:ascii="宋体" w:hAnsi="宋体" w:cs="宋体"/>
          <w:sz w:val="21"/>
          <w:szCs w:val="21"/>
        </w:rPr>
      </w:pPr>
      <w:bookmarkStart w:id="31" w:name="_Toc3289"/>
      <w:bookmarkStart w:id="32" w:name="_Toc18196"/>
      <w:r>
        <w:rPr>
          <w:rFonts w:hint="eastAsia" w:ascii="宋体" w:hAnsi="宋体" w:cs="宋体"/>
          <w:sz w:val="21"/>
          <w:szCs w:val="21"/>
        </w:rPr>
        <w:t>GB/T 7551</w:t>
      </w:r>
      <w:r>
        <w:rPr>
          <w:rFonts w:hint="eastAsia" w:ascii="宋体" w:hAnsi="宋体" w:cs="宋体"/>
          <w:sz w:val="21"/>
          <w:szCs w:val="21"/>
        </w:rPr>
        <w:tab/>
      </w:r>
      <w:r>
        <w:rPr>
          <w:rFonts w:hint="eastAsia" w:ascii="宋体" w:hAnsi="宋体" w:cs="宋体"/>
          <w:sz w:val="21"/>
          <w:szCs w:val="21"/>
        </w:rPr>
        <w:t>称重传感器</w:t>
      </w:r>
      <w:bookmarkEnd w:id="31"/>
      <w:bookmarkEnd w:id="32"/>
    </w:p>
    <w:p>
      <w:pPr>
        <w:pStyle w:val="11"/>
        <w:tabs>
          <w:tab w:val="left" w:pos="1483"/>
        </w:tabs>
        <w:spacing w:after="0"/>
        <w:ind w:left="420" w:leftChars="200"/>
        <w:jc w:val="left"/>
        <w:outlineLvl w:val="1"/>
        <w:rPr>
          <w:rFonts w:hint="eastAsia" w:ascii="宋体" w:hAnsi="宋体" w:cs="宋体"/>
          <w:sz w:val="21"/>
          <w:szCs w:val="21"/>
        </w:rPr>
      </w:pPr>
      <w:bookmarkStart w:id="33" w:name="_Toc24205"/>
      <w:bookmarkStart w:id="34" w:name="_Toc23620"/>
      <w:r>
        <w:rPr>
          <w:rFonts w:hint="eastAsia" w:ascii="宋体" w:hAnsi="宋体" w:cs="宋体"/>
          <w:sz w:val="21"/>
          <w:szCs w:val="21"/>
        </w:rPr>
        <w:t>GB/T 7932 气动系统通用技术条件</w:t>
      </w:r>
      <w:bookmarkEnd w:id="33"/>
      <w:bookmarkEnd w:id="34"/>
    </w:p>
    <w:p>
      <w:pPr>
        <w:pStyle w:val="11"/>
        <w:tabs>
          <w:tab w:val="left" w:pos="1483"/>
        </w:tabs>
        <w:spacing w:after="0"/>
        <w:ind w:left="420" w:leftChars="200"/>
        <w:jc w:val="left"/>
        <w:outlineLvl w:val="1"/>
        <w:rPr>
          <w:rFonts w:hint="eastAsia" w:ascii="宋体" w:hAnsi="宋体" w:cs="宋体"/>
          <w:sz w:val="21"/>
          <w:szCs w:val="21"/>
        </w:rPr>
      </w:pPr>
      <w:r>
        <w:rPr>
          <w:rFonts w:hint="eastAsia" w:ascii="宋体" w:hAnsi="宋体" w:cs="宋体"/>
          <w:sz w:val="21"/>
          <w:szCs w:val="21"/>
        </w:rPr>
        <w:t>GB</w:t>
      </w:r>
      <w:r>
        <w:rPr>
          <w:rFonts w:hint="eastAsia" w:ascii="宋体" w:hAnsi="宋体" w:cs="宋体"/>
          <w:sz w:val="21"/>
          <w:szCs w:val="21"/>
          <w:lang w:val="en-US" w:eastAsia="zh-CN"/>
        </w:rPr>
        <w:t xml:space="preserve"> </w:t>
      </w:r>
      <w:r>
        <w:rPr>
          <w:rFonts w:hint="eastAsia" w:ascii="宋体" w:hAnsi="宋体" w:cs="宋体"/>
          <w:sz w:val="21"/>
          <w:szCs w:val="21"/>
        </w:rPr>
        <w:t>8923</w:t>
      </w:r>
      <w:r>
        <w:rPr>
          <w:rFonts w:hint="eastAsia" w:ascii="宋体" w:hAnsi="宋体" w:cs="宋体"/>
          <w:sz w:val="21"/>
          <w:szCs w:val="21"/>
          <w:lang w:val="en-US" w:eastAsia="zh-CN"/>
        </w:rPr>
        <w:t xml:space="preserve">  </w:t>
      </w:r>
      <w:r>
        <w:rPr>
          <w:rFonts w:hint="default" w:ascii="宋体" w:hAnsi="宋体" w:cs="宋体"/>
          <w:sz w:val="21"/>
          <w:szCs w:val="21"/>
        </w:rPr>
        <w:fldChar w:fldCharType="begin"/>
      </w:r>
      <w:r>
        <w:rPr>
          <w:rFonts w:hint="default" w:ascii="宋体" w:hAnsi="宋体" w:cs="宋体"/>
          <w:sz w:val="21"/>
          <w:szCs w:val="21"/>
        </w:rPr>
        <w:instrText xml:space="preserve"> HYPERLINK "https://www.so.com/link?m=bCdzx5EB22p80Tan2hv0RwuwG70ZEIasvkeqsJO41nssJHx8mxEn6ZeKxqInQ+mFttAzYII9FdR0DH/XIMDaPGB6xRJAbMFI9D5pA6bab/ChhwJjIL3rHnWv7OS8qiN+2InrBRorPJZNN1eyA5ImhPGZzv0k=" \t "https://www.so.com/_blank" </w:instrText>
      </w:r>
      <w:r>
        <w:rPr>
          <w:rFonts w:hint="default" w:ascii="宋体" w:hAnsi="宋体" w:cs="宋体"/>
          <w:sz w:val="21"/>
          <w:szCs w:val="21"/>
        </w:rPr>
        <w:fldChar w:fldCharType="separate"/>
      </w:r>
      <w:r>
        <w:rPr>
          <w:rFonts w:hint="default" w:ascii="宋体" w:hAnsi="宋体" w:cs="宋体"/>
          <w:sz w:val="21"/>
          <w:szCs w:val="21"/>
        </w:rPr>
        <w:t>涂装前钢材表面锈蚀等级和除锈等级</w:t>
      </w:r>
      <w:r>
        <w:rPr>
          <w:rFonts w:hint="default" w:ascii="宋体" w:hAnsi="宋体" w:cs="宋体"/>
          <w:sz w:val="21"/>
          <w:szCs w:val="21"/>
        </w:rPr>
        <w:fldChar w:fldCharType="end"/>
      </w:r>
    </w:p>
    <w:p>
      <w:pPr>
        <w:pStyle w:val="11"/>
        <w:tabs>
          <w:tab w:val="left" w:pos="1483"/>
        </w:tabs>
        <w:spacing w:after="0"/>
        <w:ind w:left="420" w:leftChars="200"/>
        <w:jc w:val="left"/>
        <w:outlineLvl w:val="1"/>
        <w:rPr>
          <w:rFonts w:ascii="宋体" w:hAnsi="宋体" w:cs="宋体"/>
          <w:sz w:val="21"/>
          <w:szCs w:val="21"/>
        </w:rPr>
      </w:pPr>
      <w:bookmarkStart w:id="35" w:name="_Toc11314"/>
      <w:bookmarkStart w:id="36" w:name="_Toc29125"/>
      <w:r>
        <w:rPr>
          <w:rFonts w:hint="eastAsia" w:ascii="宋体" w:hAnsi="宋体" w:cs="宋体"/>
          <w:sz w:val="21"/>
          <w:szCs w:val="21"/>
        </w:rPr>
        <w:t>GB/T 11345 钢焊缝手工超声波探伤方法和探伤结果分级</w:t>
      </w:r>
      <w:bookmarkEnd w:id="35"/>
      <w:bookmarkEnd w:id="36"/>
    </w:p>
    <w:p>
      <w:pPr>
        <w:pStyle w:val="11"/>
        <w:tabs>
          <w:tab w:val="left" w:pos="1483"/>
        </w:tabs>
        <w:spacing w:after="0"/>
        <w:ind w:left="420" w:leftChars="200"/>
        <w:jc w:val="left"/>
        <w:outlineLvl w:val="1"/>
        <w:rPr>
          <w:rFonts w:ascii="宋体" w:hAnsi="宋体" w:cs="宋体"/>
          <w:sz w:val="21"/>
          <w:szCs w:val="21"/>
        </w:rPr>
      </w:pPr>
      <w:bookmarkStart w:id="37" w:name="_Toc14226"/>
      <w:bookmarkStart w:id="38" w:name="_Toc4081"/>
      <w:r>
        <w:rPr>
          <w:rFonts w:hint="eastAsia" w:ascii="宋体" w:hAnsi="宋体" w:cs="宋体"/>
          <w:sz w:val="21"/>
          <w:szCs w:val="21"/>
        </w:rPr>
        <w:t xml:space="preserve">GB/T 14250 </w:t>
      </w:r>
      <w:r>
        <w:rPr>
          <w:rFonts w:hint="eastAsia" w:ascii="宋体" w:hAnsi="宋体" w:cs="宋体"/>
          <w:sz w:val="21"/>
          <w:szCs w:val="21"/>
        </w:rPr>
        <w:tab/>
      </w:r>
      <w:r>
        <w:rPr>
          <w:rFonts w:hint="eastAsia" w:ascii="宋体" w:hAnsi="宋体" w:cs="宋体"/>
          <w:sz w:val="21"/>
          <w:szCs w:val="21"/>
        </w:rPr>
        <w:t>衡器术语</w:t>
      </w:r>
      <w:bookmarkEnd w:id="37"/>
      <w:bookmarkEnd w:id="38"/>
    </w:p>
    <w:p>
      <w:pPr>
        <w:pStyle w:val="11"/>
        <w:tabs>
          <w:tab w:val="left" w:pos="1483"/>
        </w:tabs>
        <w:spacing w:after="0"/>
        <w:ind w:left="420" w:leftChars="200"/>
        <w:jc w:val="left"/>
        <w:outlineLvl w:val="1"/>
        <w:rPr>
          <w:rFonts w:ascii="宋体" w:hAnsi="宋体" w:cs="宋体"/>
          <w:sz w:val="21"/>
          <w:szCs w:val="21"/>
        </w:rPr>
      </w:pPr>
      <w:bookmarkStart w:id="39" w:name="_Toc4086"/>
      <w:bookmarkStart w:id="40" w:name="_Toc23508"/>
      <w:r>
        <w:rPr>
          <w:rFonts w:hint="eastAsia" w:ascii="宋体" w:hAnsi="宋体" w:cs="宋体"/>
          <w:sz w:val="21"/>
          <w:szCs w:val="21"/>
        </w:rPr>
        <w:t>GB/T 27738 重力式自动装料衡器</w:t>
      </w:r>
      <w:bookmarkEnd w:id="39"/>
      <w:bookmarkEnd w:id="40"/>
    </w:p>
    <w:p>
      <w:pPr>
        <w:pStyle w:val="11"/>
        <w:tabs>
          <w:tab w:val="left" w:pos="1483"/>
        </w:tabs>
        <w:spacing w:after="0"/>
        <w:ind w:left="420" w:leftChars="200"/>
        <w:jc w:val="left"/>
        <w:outlineLvl w:val="1"/>
        <w:rPr>
          <w:rFonts w:hint="eastAsia" w:ascii="宋体" w:hAnsi="宋体" w:eastAsia="宋体" w:cs="宋体"/>
          <w:sz w:val="21"/>
          <w:szCs w:val="21"/>
          <w:lang w:val="en-US" w:eastAsia="zh-CN"/>
        </w:rPr>
      </w:pPr>
      <w:r>
        <w:rPr>
          <w:rFonts w:hint="eastAsia" w:ascii="宋体" w:hAnsi="宋体" w:eastAsia="宋体" w:cs="宋体"/>
          <w:sz w:val="21"/>
          <w:szCs w:val="21"/>
        </w:rPr>
        <w:t>GB/T 29712</w:t>
      </w:r>
      <w:r>
        <w:rPr>
          <w:rFonts w:hint="eastAsia" w:ascii="宋体" w:hAnsi="宋体" w:eastAsia="宋体" w:cs="宋体"/>
          <w:sz w:val="21"/>
          <w:szCs w:val="21"/>
          <w:lang w:val="en-US" w:eastAsia="zh-CN"/>
        </w:rPr>
        <w:t xml:space="preserve"> </w:t>
      </w:r>
      <w:r>
        <w:rPr>
          <w:rFonts w:hint="default" w:ascii="宋体" w:hAnsi="宋体" w:eastAsia="宋体" w:cs="宋体"/>
          <w:sz w:val="21"/>
          <w:szCs w:val="21"/>
        </w:rPr>
        <w:fldChar w:fldCharType="begin"/>
      </w:r>
      <w:r>
        <w:rPr>
          <w:rFonts w:hint="default" w:ascii="宋体" w:hAnsi="宋体" w:eastAsia="宋体" w:cs="宋体"/>
          <w:sz w:val="21"/>
          <w:szCs w:val="21"/>
        </w:rPr>
        <w:instrText xml:space="preserve"> HYPERLINK "https://www.so.com/link?m=bSkRIiKGfqmZpRLlFMNOrEvtLopUJLoWD0ThySVGmG8rfIE+pmuXC5h1sCYB561OfFrbdQ6QPV5zfH3U/td5ICcvb+keiS1w3ZDG4oZb+Lvhff4MGnbjA3B/LXhD1OKILLCbgRIv9ns0=" \t "https://www.so.com/_blank" </w:instrText>
      </w:r>
      <w:r>
        <w:rPr>
          <w:rFonts w:hint="default" w:ascii="宋体" w:hAnsi="宋体" w:eastAsia="宋体" w:cs="宋体"/>
          <w:sz w:val="21"/>
          <w:szCs w:val="21"/>
        </w:rPr>
        <w:fldChar w:fldCharType="separate"/>
      </w:r>
      <w:r>
        <w:rPr>
          <w:rFonts w:hint="default" w:ascii="宋体" w:hAnsi="宋体" w:eastAsia="宋体" w:cs="宋体"/>
          <w:sz w:val="21"/>
          <w:szCs w:val="21"/>
        </w:rPr>
        <w:t>焊缝无损检测超声检测验收等级</w:t>
      </w:r>
      <w:r>
        <w:rPr>
          <w:rFonts w:hint="default" w:ascii="宋体" w:hAnsi="宋体" w:eastAsia="宋体" w:cs="宋体"/>
          <w:sz w:val="21"/>
          <w:szCs w:val="21"/>
        </w:rPr>
        <w:fldChar w:fldCharType="end"/>
      </w:r>
    </w:p>
    <w:p>
      <w:pPr>
        <w:pStyle w:val="11"/>
        <w:tabs>
          <w:tab w:val="left" w:pos="1483"/>
        </w:tabs>
        <w:spacing w:after="0"/>
        <w:ind w:left="420" w:leftChars="200"/>
        <w:jc w:val="left"/>
        <w:outlineLvl w:val="1"/>
        <w:rPr>
          <w:rFonts w:hint="eastAsia" w:ascii="宋体" w:hAnsi="宋体" w:cs="宋体"/>
          <w:sz w:val="21"/>
          <w:szCs w:val="21"/>
        </w:rPr>
      </w:pPr>
      <w:bookmarkStart w:id="41" w:name="_Toc17015"/>
      <w:bookmarkStart w:id="42" w:name="_Toc23977"/>
      <w:r>
        <w:rPr>
          <w:rFonts w:hint="eastAsia" w:ascii="宋体" w:hAnsi="宋体" w:cs="宋体"/>
          <w:sz w:val="21"/>
          <w:szCs w:val="21"/>
        </w:rPr>
        <w:t>GB</w:t>
      </w:r>
      <w:r>
        <w:rPr>
          <w:rFonts w:hint="eastAsia" w:ascii="宋体" w:hAnsi="宋体" w:eastAsia="宋体" w:cs="宋体"/>
          <w:sz w:val="21"/>
          <w:szCs w:val="21"/>
        </w:rPr>
        <w:t>/</w:t>
      </w:r>
      <w:r>
        <w:rPr>
          <w:rFonts w:hint="eastAsia" w:ascii="宋体" w:hAnsi="宋体" w:cs="宋体"/>
          <w:sz w:val="21"/>
          <w:szCs w:val="21"/>
        </w:rPr>
        <w:t>T 35449-2017 自动定量装车系统</w:t>
      </w:r>
      <w:bookmarkEnd w:id="41"/>
      <w:bookmarkEnd w:id="42"/>
    </w:p>
    <w:p>
      <w:pPr>
        <w:pStyle w:val="11"/>
        <w:tabs>
          <w:tab w:val="left" w:pos="1483"/>
        </w:tabs>
        <w:spacing w:after="0"/>
        <w:ind w:left="420" w:leftChars="200"/>
        <w:jc w:val="left"/>
        <w:outlineLvl w:val="1"/>
        <w:rPr>
          <w:rFonts w:ascii="宋体" w:hAnsi="宋体" w:cs="宋体"/>
          <w:sz w:val="21"/>
          <w:szCs w:val="21"/>
        </w:rPr>
      </w:pPr>
      <w:bookmarkStart w:id="43" w:name="_Toc22448"/>
      <w:bookmarkStart w:id="44" w:name="_Toc11109"/>
      <w:r>
        <w:rPr>
          <w:rFonts w:hint="eastAsia" w:ascii="宋体" w:hAnsi="宋体" w:cs="宋体"/>
          <w:sz w:val="21"/>
          <w:szCs w:val="21"/>
        </w:rPr>
        <w:t>GB 50016  建筑设计防火规范</w:t>
      </w:r>
      <w:bookmarkEnd w:id="43"/>
      <w:bookmarkEnd w:id="44"/>
    </w:p>
    <w:p>
      <w:pPr>
        <w:pStyle w:val="11"/>
        <w:tabs>
          <w:tab w:val="left" w:pos="1483"/>
        </w:tabs>
        <w:spacing w:after="0"/>
        <w:ind w:left="420" w:leftChars="200"/>
        <w:jc w:val="left"/>
        <w:outlineLvl w:val="1"/>
        <w:rPr>
          <w:rFonts w:hint="eastAsia" w:ascii="宋体" w:hAnsi="宋体" w:cs="宋体"/>
          <w:sz w:val="21"/>
          <w:szCs w:val="21"/>
        </w:rPr>
      </w:pPr>
      <w:bookmarkStart w:id="45" w:name="_Toc1308"/>
      <w:bookmarkStart w:id="46" w:name="_Toc32344"/>
      <w:r>
        <w:rPr>
          <w:rFonts w:hint="eastAsia" w:ascii="宋体" w:hAnsi="宋体" w:cs="宋体"/>
          <w:sz w:val="21"/>
          <w:szCs w:val="21"/>
        </w:rPr>
        <w:t>GB 50017  钢结构设计规范</w:t>
      </w:r>
      <w:bookmarkEnd w:id="45"/>
      <w:bookmarkEnd w:id="46"/>
    </w:p>
    <w:p>
      <w:pPr>
        <w:pStyle w:val="11"/>
        <w:tabs>
          <w:tab w:val="left" w:pos="1483"/>
        </w:tabs>
        <w:spacing w:after="0"/>
        <w:ind w:left="420" w:leftChars="200"/>
        <w:jc w:val="left"/>
        <w:outlineLvl w:val="1"/>
        <w:rPr>
          <w:rFonts w:hint="eastAsia" w:ascii="宋体" w:hAnsi="宋体" w:cs="宋体"/>
          <w:sz w:val="21"/>
          <w:szCs w:val="21"/>
        </w:rPr>
      </w:pPr>
      <w:r>
        <w:rPr>
          <w:rFonts w:hint="default" w:ascii="宋体" w:hAnsi="宋体" w:cs="宋体"/>
          <w:sz w:val="21"/>
          <w:szCs w:val="21"/>
        </w:rPr>
        <w:fldChar w:fldCharType="begin"/>
      </w:r>
      <w:r>
        <w:rPr>
          <w:rFonts w:hint="default" w:ascii="宋体" w:hAnsi="宋体" w:cs="宋体"/>
          <w:sz w:val="21"/>
          <w:szCs w:val="21"/>
        </w:rPr>
        <w:instrText xml:space="preserve"> HYPERLINK "https://www.so.com/link?m=bZASrRV4KaZ+nED0A7I3Pex0faEl2X1AdbSWniN+7pkVMrMH9bk81GumwCnALGd5eNgUzKffdt5/nqc7xiv56DxDDZGsC90ihJ4Z86Dz1Shx7cBxIviAV7CSm8JQEcySuWdQgSsg4M1Y=" \t "https://www.so.com/_blank" </w:instrText>
      </w:r>
      <w:r>
        <w:rPr>
          <w:rFonts w:hint="default" w:ascii="宋体" w:hAnsi="宋体" w:cs="宋体"/>
          <w:sz w:val="21"/>
          <w:szCs w:val="21"/>
        </w:rPr>
        <w:fldChar w:fldCharType="separate"/>
      </w:r>
      <w:r>
        <w:rPr>
          <w:rFonts w:hint="default" w:ascii="宋体" w:hAnsi="宋体" w:cs="宋体"/>
          <w:sz w:val="21"/>
          <w:szCs w:val="21"/>
        </w:rPr>
        <w:t>GB50057</w:t>
      </w:r>
      <w:r>
        <w:rPr>
          <w:rFonts w:hint="eastAsia" w:ascii="宋体" w:hAnsi="宋体" w:cs="宋体"/>
          <w:sz w:val="21"/>
          <w:szCs w:val="21"/>
          <w:lang w:val="en-US" w:eastAsia="zh-CN"/>
        </w:rPr>
        <w:t xml:space="preserve">  </w:t>
      </w:r>
      <w:r>
        <w:rPr>
          <w:rFonts w:hint="default" w:ascii="宋体" w:hAnsi="宋体" w:cs="宋体"/>
          <w:sz w:val="21"/>
          <w:szCs w:val="21"/>
        </w:rPr>
        <w:t>建筑物防雷设计规范</w:t>
      </w:r>
      <w:r>
        <w:rPr>
          <w:rFonts w:hint="default" w:ascii="宋体" w:hAnsi="宋体" w:cs="宋体"/>
          <w:sz w:val="21"/>
          <w:szCs w:val="21"/>
        </w:rPr>
        <w:fldChar w:fldCharType="end"/>
      </w:r>
    </w:p>
    <w:p>
      <w:pPr>
        <w:pStyle w:val="11"/>
        <w:tabs>
          <w:tab w:val="left" w:pos="1483"/>
        </w:tabs>
        <w:spacing w:after="0"/>
        <w:ind w:left="420" w:leftChars="200"/>
        <w:jc w:val="left"/>
        <w:outlineLvl w:val="1"/>
        <w:rPr>
          <w:rFonts w:ascii="宋体" w:hAnsi="宋体" w:cs="宋体"/>
          <w:sz w:val="21"/>
          <w:szCs w:val="21"/>
        </w:rPr>
      </w:pPr>
      <w:bookmarkStart w:id="47" w:name="_Toc30272"/>
      <w:bookmarkStart w:id="48" w:name="_Toc185"/>
      <w:r>
        <w:rPr>
          <w:rFonts w:hint="eastAsia" w:ascii="宋体" w:hAnsi="宋体" w:cs="宋体"/>
          <w:sz w:val="21"/>
          <w:szCs w:val="21"/>
        </w:rPr>
        <w:t>GB 50171 电气装置安装工程盘、柜及二次回路接线施工及验收规范</w:t>
      </w:r>
      <w:bookmarkEnd w:id="47"/>
      <w:bookmarkEnd w:id="48"/>
    </w:p>
    <w:p>
      <w:pPr>
        <w:pStyle w:val="11"/>
        <w:tabs>
          <w:tab w:val="left" w:pos="1483"/>
        </w:tabs>
        <w:spacing w:after="0"/>
        <w:ind w:left="420" w:leftChars="200"/>
        <w:jc w:val="left"/>
        <w:outlineLvl w:val="1"/>
        <w:rPr>
          <w:rFonts w:ascii="宋体" w:hAnsi="宋体" w:cs="宋体"/>
          <w:sz w:val="21"/>
          <w:szCs w:val="21"/>
        </w:rPr>
      </w:pPr>
      <w:bookmarkStart w:id="49" w:name="_Toc13454"/>
      <w:bookmarkStart w:id="50" w:name="_Toc14558"/>
      <w:r>
        <w:rPr>
          <w:rFonts w:hint="eastAsia" w:ascii="宋体" w:hAnsi="宋体" w:cs="宋体"/>
          <w:sz w:val="21"/>
          <w:szCs w:val="21"/>
        </w:rPr>
        <w:t>GB 50205  钢结构工程施工质量验收规范</w:t>
      </w:r>
      <w:bookmarkEnd w:id="49"/>
      <w:bookmarkEnd w:id="50"/>
    </w:p>
    <w:p>
      <w:pPr>
        <w:pStyle w:val="11"/>
        <w:tabs>
          <w:tab w:val="left" w:pos="1483"/>
        </w:tabs>
        <w:spacing w:after="0"/>
        <w:ind w:left="420" w:leftChars="200"/>
        <w:jc w:val="left"/>
        <w:outlineLvl w:val="1"/>
        <w:rPr>
          <w:rFonts w:ascii="宋体" w:hAnsi="宋体" w:cs="宋体"/>
          <w:sz w:val="21"/>
          <w:szCs w:val="21"/>
        </w:rPr>
      </w:pPr>
      <w:bookmarkStart w:id="51" w:name="_Toc1019"/>
      <w:bookmarkStart w:id="52" w:name="_Toc24528"/>
      <w:r>
        <w:rPr>
          <w:rFonts w:ascii="宋体" w:hAnsi="宋体" w:cs="宋体"/>
          <w:sz w:val="21"/>
          <w:szCs w:val="21"/>
        </w:rPr>
        <w:t>JB/T 5000.3</w:t>
      </w:r>
      <w:r>
        <w:rPr>
          <w:rFonts w:hint="eastAsia" w:ascii="宋体" w:hAnsi="宋体" w:cs="宋体"/>
          <w:sz w:val="21"/>
          <w:szCs w:val="21"/>
        </w:rPr>
        <w:t xml:space="preserve">  </w:t>
      </w:r>
      <w:r>
        <w:rPr>
          <w:rFonts w:ascii="宋体" w:hAnsi="宋体" w:cs="宋体"/>
          <w:sz w:val="21"/>
          <w:szCs w:val="21"/>
        </w:rPr>
        <w:t>重型机械通用技术条件 第3部分：焊接件</w:t>
      </w:r>
      <w:bookmarkEnd w:id="51"/>
      <w:bookmarkEnd w:id="52"/>
    </w:p>
    <w:p>
      <w:pPr>
        <w:pStyle w:val="11"/>
        <w:tabs>
          <w:tab w:val="left" w:pos="1483"/>
        </w:tabs>
        <w:spacing w:after="0"/>
        <w:ind w:left="420" w:leftChars="200"/>
        <w:jc w:val="left"/>
        <w:outlineLvl w:val="1"/>
        <w:rPr>
          <w:rFonts w:ascii="宋体" w:hAnsi="宋体" w:cs="宋体"/>
          <w:sz w:val="21"/>
          <w:szCs w:val="21"/>
        </w:rPr>
      </w:pPr>
      <w:bookmarkStart w:id="53" w:name="_Toc21487"/>
      <w:bookmarkStart w:id="54" w:name="_Toc11477"/>
      <w:r>
        <w:rPr>
          <w:rFonts w:ascii="宋体" w:hAnsi="宋体" w:cs="宋体"/>
          <w:sz w:val="21"/>
          <w:szCs w:val="21"/>
        </w:rPr>
        <w:t>JB/T 5000.</w:t>
      </w:r>
      <w:r>
        <w:rPr>
          <w:rFonts w:hint="eastAsia" w:ascii="宋体" w:hAnsi="宋体" w:cs="宋体"/>
          <w:sz w:val="21"/>
          <w:szCs w:val="21"/>
        </w:rPr>
        <w:t xml:space="preserve">10 </w:t>
      </w:r>
      <w:r>
        <w:rPr>
          <w:rFonts w:ascii="宋体" w:hAnsi="宋体" w:cs="宋体"/>
          <w:sz w:val="21"/>
          <w:szCs w:val="21"/>
        </w:rPr>
        <w:t>重型机械通用技术条件 第</w:t>
      </w:r>
      <w:r>
        <w:rPr>
          <w:rFonts w:hint="eastAsia" w:ascii="宋体" w:hAnsi="宋体" w:cs="宋体"/>
          <w:sz w:val="21"/>
          <w:szCs w:val="21"/>
        </w:rPr>
        <w:t>10</w:t>
      </w:r>
      <w:r>
        <w:rPr>
          <w:rFonts w:ascii="宋体" w:hAnsi="宋体" w:cs="宋体"/>
          <w:sz w:val="21"/>
          <w:szCs w:val="21"/>
        </w:rPr>
        <w:t>部分：</w:t>
      </w:r>
      <w:r>
        <w:rPr>
          <w:rFonts w:hint="eastAsia" w:ascii="宋体" w:hAnsi="宋体" w:cs="宋体"/>
          <w:sz w:val="21"/>
          <w:szCs w:val="21"/>
        </w:rPr>
        <w:t>装配</w:t>
      </w:r>
      <w:bookmarkEnd w:id="53"/>
      <w:bookmarkEnd w:id="54"/>
    </w:p>
    <w:p>
      <w:pPr>
        <w:pStyle w:val="11"/>
        <w:tabs>
          <w:tab w:val="left" w:pos="1483"/>
        </w:tabs>
        <w:spacing w:after="0"/>
        <w:ind w:left="420" w:leftChars="200"/>
        <w:jc w:val="left"/>
        <w:outlineLvl w:val="1"/>
        <w:rPr>
          <w:rFonts w:ascii="宋体" w:hAnsi="宋体" w:cs="宋体"/>
          <w:sz w:val="21"/>
          <w:szCs w:val="21"/>
        </w:rPr>
      </w:pPr>
      <w:bookmarkStart w:id="55" w:name="_Toc26235"/>
      <w:bookmarkStart w:id="56" w:name="_Toc25302"/>
      <w:r>
        <w:rPr>
          <w:rFonts w:hint="eastAsia" w:ascii="宋体" w:hAnsi="宋体" w:cs="宋体"/>
          <w:sz w:val="21"/>
          <w:szCs w:val="21"/>
        </w:rPr>
        <w:t>JB/T 5994  装配通用技术要求</w:t>
      </w:r>
      <w:bookmarkEnd w:id="55"/>
      <w:bookmarkEnd w:id="56"/>
    </w:p>
    <w:p>
      <w:pPr>
        <w:pStyle w:val="11"/>
        <w:tabs>
          <w:tab w:val="left" w:pos="1483"/>
        </w:tabs>
        <w:spacing w:after="0"/>
        <w:ind w:left="420" w:leftChars="200"/>
        <w:jc w:val="left"/>
        <w:outlineLvl w:val="1"/>
        <w:rPr>
          <w:rFonts w:hint="eastAsia" w:ascii="宋体" w:hAnsi="宋体" w:cs="宋体"/>
          <w:sz w:val="21"/>
          <w:szCs w:val="21"/>
        </w:rPr>
      </w:pPr>
      <w:bookmarkStart w:id="57" w:name="_Toc1614"/>
      <w:bookmarkStart w:id="58" w:name="_Toc5971"/>
      <w:r>
        <w:rPr>
          <w:rFonts w:hint="eastAsia" w:ascii="宋体" w:hAnsi="宋体" w:cs="宋体"/>
          <w:sz w:val="21"/>
          <w:szCs w:val="21"/>
        </w:rPr>
        <w:t>YB3301    焊接H型钢</w:t>
      </w:r>
      <w:bookmarkEnd w:id="57"/>
      <w:bookmarkEnd w:id="58"/>
      <w:r>
        <w:rPr>
          <w:rFonts w:hint="eastAsia" w:ascii="宋体" w:hAnsi="宋体" w:cs="宋体"/>
          <w:sz w:val="21"/>
          <w:szCs w:val="21"/>
        </w:rPr>
        <w:t xml:space="preserve"> </w:t>
      </w:r>
    </w:p>
    <w:p>
      <w:pPr>
        <w:pStyle w:val="11"/>
        <w:tabs>
          <w:tab w:val="left" w:pos="1483"/>
        </w:tabs>
        <w:spacing w:after="0"/>
        <w:ind w:left="420" w:leftChars="200"/>
        <w:jc w:val="left"/>
        <w:outlineLvl w:val="1"/>
        <w:rPr>
          <w:rFonts w:hint="eastAsia" w:ascii="宋体" w:hAnsi="宋体" w:cs="宋体"/>
          <w:sz w:val="21"/>
          <w:szCs w:val="21"/>
        </w:rPr>
      </w:pPr>
      <w:bookmarkStart w:id="59" w:name="_Toc17502"/>
      <w:bookmarkStart w:id="60" w:name="_Toc11593"/>
      <w:r>
        <w:fldChar w:fldCharType="begin"/>
      </w:r>
      <w:r>
        <w:instrText xml:space="preserve"> HYPERLINK "https://www.so.com/link?m=bhZFYF%2FLeAj75ZGgi6JqGYtayKko%2FJwTc4mHoSY%2F5V0HxXrNQvjOhFpb3zvzFGT%2Fww3DU64AZSiCWjpms5sUtJEE%2Bm7uK1v1GTBzbiifnLfaEec%2Bhu3UlLGzgZ4OHmHJbDHu8h%2BzIm0Rm48KsdrIylsPYuoZ9TGSs2TBRkgV%2Bck4d3J5ParY%2BEs5CJHCNlrcq1n5loD8mvrRhBQQBZwm01M4xA2mB%2Bb%2FUSenO6nSpcnpAz%2Bz5" \t "_blank" </w:instrText>
      </w:r>
      <w:r>
        <w:fldChar w:fldCharType="separate"/>
      </w:r>
      <w:r>
        <w:rPr>
          <w:rFonts w:ascii="宋体" w:hAnsi="宋体" w:cs="宋体"/>
          <w:sz w:val="21"/>
          <w:szCs w:val="21"/>
        </w:rPr>
        <w:t>JTG</w:t>
      </w:r>
      <w:r>
        <w:rPr>
          <w:rFonts w:hint="eastAsia" w:ascii="宋体" w:hAnsi="宋体" w:cs="宋体"/>
          <w:sz w:val="21"/>
          <w:szCs w:val="21"/>
        </w:rPr>
        <w:t xml:space="preserve">/T </w:t>
      </w:r>
      <w:r>
        <w:rPr>
          <w:rFonts w:ascii="宋体" w:hAnsi="宋体" w:cs="宋体"/>
          <w:sz w:val="21"/>
          <w:szCs w:val="21"/>
        </w:rPr>
        <w:t>D70 公路隧道设计</w:t>
      </w:r>
      <w:r>
        <w:rPr>
          <w:rFonts w:hint="eastAsia" w:ascii="宋体" w:hAnsi="宋体" w:cs="宋体"/>
          <w:sz w:val="21"/>
          <w:szCs w:val="21"/>
        </w:rPr>
        <w:t>细则</w:t>
      </w:r>
      <w:r>
        <w:rPr>
          <w:rFonts w:hint="eastAsia" w:ascii="宋体" w:hAnsi="宋体" w:cs="宋体"/>
          <w:sz w:val="21"/>
          <w:szCs w:val="21"/>
        </w:rPr>
        <w:fldChar w:fldCharType="end"/>
      </w:r>
      <w:bookmarkEnd w:id="59"/>
      <w:bookmarkEnd w:id="60"/>
    </w:p>
    <w:p>
      <w:pPr>
        <w:pStyle w:val="11"/>
        <w:tabs>
          <w:tab w:val="left" w:pos="1483"/>
        </w:tabs>
        <w:spacing w:after="0"/>
        <w:ind w:left="420" w:leftChars="200"/>
        <w:jc w:val="left"/>
        <w:outlineLvl w:val="1"/>
        <w:rPr>
          <w:rFonts w:ascii="宋体" w:hAnsi="宋体" w:cs="宋体"/>
          <w:sz w:val="21"/>
          <w:szCs w:val="21"/>
        </w:rPr>
      </w:pPr>
      <w:bookmarkStart w:id="61" w:name="_Toc1479"/>
      <w:bookmarkStart w:id="62" w:name="_Toc27728"/>
      <w:r>
        <w:rPr>
          <w:rFonts w:ascii="宋体" w:hAnsi="宋体" w:cs="宋体"/>
          <w:sz w:val="21"/>
          <w:szCs w:val="21"/>
        </w:rPr>
        <w:t>JGJ82</w:t>
      </w:r>
      <w:r>
        <w:rPr>
          <w:rFonts w:hint="eastAsia" w:ascii="宋体" w:hAnsi="宋体" w:cs="宋体"/>
          <w:sz w:val="21"/>
          <w:szCs w:val="21"/>
        </w:rPr>
        <w:t xml:space="preserve"> </w:t>
      </w:r>
      <w:r>
        <w:fldChar w:fldCharType="begin"/>
      </w:r>
      <w:r>
        <w:instrText xml:space="preserve"> HYPERLINK "http://www.doc88.com/p-1894933758510.html" \t "_blank" </w:instrText>
      </w:r>
      <w:r>
        <w:fldChar w:fldCharType="separate"/>
      </w:r>
      <w:r>
        <w:rPr>
          <w:rFonts w:hint="eastAsia" w:ascii="宋体" w:hAnsi="宋体" w:cs="宋体"/>
          <w:sz w:val="21"/>
          <w:szCs w:val="21"/>
        </w:rPr>
        <w:t xml:space="preserve">  </w:t>
      </w:r>
      <w:r>
        <w:rPr>
          <w:rFonts w:ascii="宋体" w:hAnsi="宋体" w:cs="宋体"/>
          <w:sz w:val="21"/>
          <w:szCs w:val="21"/>
        </w:rPr>
        <w:t>钢结构高强度螺栓连接技术规程</w:t>
      </w:r>
      <w:r>
        <w:rPr>
          <w:rFonts w:ascii="宋体" w:hAnsi="宋体" w:cs="宋体"/>
          <w:sz w:val="21"/>
          <w:szCs w:val="21"/>
        </w:rPr>
        <w:fldChar w:fldCharType="end"/>
      </w:r>
      <w:bookmarkEnd w:id="61"/>
      <w:bookmarkEnd w:id="62"/>
    </w:p>
    <w:p>
      <w:pPr>
        <w:pStyle w:val="11"/>
        <w:tabs>
          <w:tab w:val="left" w:pos="1380"/>
        </w:tabs>
        <w:spacing w:after="0"/>
        <w:ind w:left="420" w:leftChars="200"/>
        <w:jc w:val="left"/>
        <w:outlineLvl w:val="1"/>
        <w:rPr>
          <w:rFonts w:ascii="宋体" w:hAnsi="宋体" w:cs="宋体"/>
          <w:sz w:val="21"/>
          <w:szCs w:val="21"/>
        </w:rPr>
      </w:pPr>
      <w:bookmarkStart w:id="63" w:name="_Toc4655"/>
      <w:bookmarkStart w:id="64" w:name="_Toc6897"/>
      <w:r>
        <w:rPr>
          <w:rFonts w:hint="eastAsia" w:ascii="宋体" w:hAnsi="宋体" w:cs="宋体"/>
          <w:sz w:val="21"/>
          <w:szCs w:val="21"/>
        </w:rPr>
        <w:t>JJG 564</w:t>
      </w:r>
      <w:r>
        <w:rPr>
          <w:rFonts w:hint="eastAsia" w:ascii="宋体" w:hAnsi="宋体" w:cs="宋体"/>
          <w:sz w:val="21"/>
          <w:szCs w:val="21"/>
        </w:rPr>
        <w:tab/>
      </w:r>
      <w:r>
        <w:rPr>
          <w:rFonts w:hint="eastAsia" w:ascii="宋体" w:hAnsi="宋体" w:cs="宋体"/>
          <w:sz w:val="21"/>
          <w:szCs w:val="21"/>
        </w:rPr>
        <w:t>重力式自动装料衡器（定量自动衡器）检定规程</w:t>
      </w:r>
      <w:bookmarkEnd w:id="63"/>
      <w:bookmarkEnd w:id="64"/>
    </w:p>
    <w:p>
      <w:pPr>
        <w:pStyle w:val="11"/>
        <w:tabs>
          <w:tab w:val="left" w:pos="1483"/>
        </w:tabs>
        <w:spacing w:after="0"/>
        <w:ind w:left="420" w:leftChars="200"/>
        <w:jc w:val="left"/>
        <w:outlineLvl w:val="1"/>
        <w:rPr>
          <w:rFonts w:ascii="宋体" w:hAnsi="宋体" w:cs="宋体"/>
          <w:sz w:val="21"/>
          <w:szCs w:val="21"/>
        </w:rPr>
      </w:pPr>
      <w:bookmarkStart w:id="65" w:name="_Toc28865"/>
      <w:bookmarkStart w:id="66" w:name="_Toc16541"/>
      <w:r>
        <w:rPr>
          <w:rFonts w:hint="eastAsia" w:ascii="宋体" w:hAnsi="宋体" w:cs="宋体"/>
          <w:sz w:val="21"/>
          <w:szCs w:val="21"/>
        </w:rPr>
        <w:t>JJG1170-2019  自动定量装车系统检定规程</w:t>
      </w:r>
      <w:bookmarkEnd w:id="65"/>
      <w:bookmarkEnd w:id="66"/>
    </w:p>
    <w:p>
      <w:pPr>
        <w:pStyle w:val="11"/>
        <w:tabs>
          <w:tab w:val="left" w:pos="1483"/>
        </w:tabs>
        <w:spacing w:after="0"/>
        <w:ind w:left="420" w:leftChars="200"/>
        <w:jc w:val="left"/>
        <w:outlineLvl w:val="1"/>
        <w:rPr>
          <w:rFonts w:ascii="宋体" w:hAnsi="宋体" w:cs="宋体"/>
          <w:sz w:val="21"/>
          <w:szCs w:val="21"/>
        </w:rPr>
      </w:pPr>
      <w:bookmarkStart w:id="67" w:name="_Toc7386"/>
      <w:bookmarkStart w:id="68" w:name="_Toc10393"/>
      <w:r>
        <w:rPr>
          <w:rFonts w:ascii="宋体" w:hAnsi="宋体" w:cs="宋体"/>
          <w:sz w:val="21"/>
          <w:szCs w:val="21"/>
        </w:rPr>
        <w:t>MT</w:t>
      </w:r>
      <w:r>
        <w:rPr>
          <w:rFonts w:hint="eastAsia" w:ascii="宋体" w:hAnsi="宋体" w:cs="宋体"/>
          <w:sz w:val="21"/>
          <w:szCs w:val="21"/>
        </w:rPr>
        <w:t>/</w:t>
      </w:r>
      <w:r>
        <w:rPr>
          <w:rFonts w:ascii="宋体" w:hAnsi="宋体" w:cs="宋体"/>
          <w:sz w:val="21"/>
          <w:szCs w:val="21"/>
        </w:rPr>
        <w:t>T 776</w:t>
      </w:r>
      <w:r>
        <w:rPr>
          <w:rFonts w:hint="eastAsia" w:ascii="宋体" w:hAnsi="宋体" w:cs="宋体"/>
          <w:sz w:val="21"/>
          <w:szCs w:val="21"/>
        </w:rPr>
        <w:t xml:space="preserve">  </w:t>
      </w:r>
      <w:r>
        <w:rPr>
          <w:rFonts w:ascii="宋体" w:hAnsi="宋体" w:cs="宋体"/>
          <w:sz w:val="21"/>
          <w:szCs w:val="21"/>
        </w:rPr>
        <w:t>煤矿机械液压系统总成出厂检验规范</w:t>
      </w:r>
      <w:bookmarkEnd w:id="67"/>
      <w:bookmarkEnd w:id="68"/>
    </w:p>
    <w:p>
      <w:pPr>
        <w:pStyle w:val="24"/>
        <w:numPr>
          <w:ilvl w:val="0"/>
          <w:numId w:val="0"/>
        </w:numPr>
        <w:ind w:leftChars="0"/>
        <w:outlineLvl w:val="0"/>
        <w:rPr>
          <w:rFonts w:ascii="黑体" w:hAnsi="黑体" w:eastAsia="黑体" w:cs="黑体"/>
        </w:rPr>
      </w:pPr>
      <w:bookmarkStart w:id="69" w:name="_Toc15253"/>
    </w:p>
    <w:p>
      <w:pPr>
        <w:pStyle w:val="24"/>
        <w:numPr>
          <w:ilvl w:val="0"/>
          <w:numId w:val="4"/>
        </w:numPr>
        <w:outlineLvl w:val="0"/>
        <w:rPr>
          <w:rFonts w:ascii="黑体" w:hAnsi="黑体" w:eastAsia="黑体" w:cs="黑体"/>
        </w:rPr>
      </w:pPr>
      <w:r>
        <w:rPr>
          <w:rFonts w:hint="eastAsia" w:ascii="宋体" w:hAnsi="宋体" w:eastAsia="宋体" w:cs="宋体"/>
          <w:szCs w:val="21"/>
        </w:rPr>
        <w:t>术语、定义</w:t>
      </w:r>
      <w:bookmarkEnd w:id="69"/>
    </w:p>
    <w:p>
      <w:pPr>
        <w:pStyle w:val="25"/>
        <w:outlineLvl w:val="1"/>
        <w:rPr>
          <w:rFonts w:hAnsi="宋体" w:cs="宋体"/>
          <w:spacing w:val="-3"/>
          <w:szCs w:val="21"/>
        </w:rPr>
      </w:pPr>
      <w:bookmarkStart w:id="70" w:name="_Toc7089"/>
      <w:bookmarkStart w:id="71" w:name="_Toc5570"/>
      <w:r>
        <w:rPr>
          <w:rFonts w:hint="eastAsia" w:hAnsi="宋体" w:cs="宋体"/>
          <w:szCs w:val="21"/>
        </w:rPr>
        <w:t>GB/T 27738</w:t>
      </w:r>
      <w:r>
        <w:rPr>
          <w:rFonts w:hint="eastAsia" w:hAnsi="宋体" w:cs="宋体"/>
          <w:spacing w:val="-5"/>
          <w:szCs w:val="21"/>
        </w:rPr>
        <w:t>、</w:t>
      </w:r>
      <w:r>
        <w:rPr>
          <w:rFonts w:hint="eastAsia" w:hAnsi="宋体" w:cs="宋体"/>
          <w:szCs w:val="21"/>
        </w:rPr>
        <w:t>GB/T 7551</w:t>
      </w:r>
      <w:r>
        <w:rPr>
          <w:rFonts w:hint="eastAsia" w:hAnsi="宋体" w:cs="宋体"/>
          <w:spacing w:val="-5"/>
          <w:szCs w:val="21"/>
        </w:rPr>
        <w:t>、</w:t>
      </w:r>
      <w:r>
        <w:rPr>
          <w:rFonts w:hint="eastAsia" w:hAnsi="宋体" w:cs="宋体"/>
          <w:szCs w:val="21"/>
        </w:rPr>
        <w:t>GB/T 14250</w:t>
      </w:r>
      <w:r>
        <w:rPr>
          <w:rFonts w:hint="eastAsia" w:hAnsi="宋体" w:cs="宋体"/>
          <w:spacing w:val="-4"/>
          <w:szCs w:val="21"/>
        </w:rPr>
        <w:t xml:space="preserve"> 界定的及下列术语定义适用于本文件。</w:t>
      </w:r>
      <w:bookmarkEnd w:id="70"/>
      <w:bookmarkEnd w:id="71"/>
    </w:p>
    <w:p>
      <w:pPr>
        <w:pStyle w:val="25"/>
        <w:outlineLvl w:val="9"/>
      </w:pPr>
    </w:p>
    <w:p>
      <w:pPr>
        <w:pStyle w:val="24"/>
        <w:numPr>
          <w:ilvl w:val="1"/>
          <w:numId w:val="4"/>
        </w:numPr>
        <w:outlineLvl w:val="1"/>
        <w:rPr>
          <w:rFonts w:hint="eastAsia"/>
        </w:rPr>
      </w:pPr>
      <w:bookmarkStart w:id="72" w:name="_Toc27773"/>
      <w:bookmarkStart w:id="73" w:name="_Toc27441"/>
      <w:r>
        <w:rPr>
          <w:rFonts w:hint="eastAsia"/>
        </w:rPr>
        <w:t>快速定量装车系统</w:t>
      </w:r>
      <w:r>
        <w:rPr>
          <w:rFonts w:hint="eastAsia"/>
          <w:lang w:val="en-US" w:eastAsia="zh-CN"/>
        </w:rPr>
        <w:t xml:space="preserve"> </w:t>
      </w:r>
      <w:r>
        <w:rPr>
          <w:rFonts w:hint="eastAsia"/>
        </w:rPr>
        <w:t>Quick ration loading system</w:t>
      </w:r>
      <w:bookmarkEnd w:id="72"/>
      <w:bookmarkEnd w:id="73"/>
    </w:p>
    <w:p>
      <w:pPr>
        <w:pStyle w:val="25"/>
        <w:outlineLvl w:val="1"/>
        <w:rPr>
          <w:rFonts w:hAnsi="宋体" w:cs="宋体"/>
          <w:szCs w:val="21"/>
        </w:rPr>
      </w:pPr>
      <w:bookmarkStart w:id="74" w:name="_Toc441"/>
      <w:bookmarkStart w:id="75" w:name="_Toc22233"/>
      <w:r>
        <w:rPr>
          <w:rFonts w:hint="eastAsia" w:hAnsi="宋体" w:cs="宋体"/>
          <w:szCs w:val="21"/>
        </w:rPr>
        <w:t>实现大宗散装物料按预定装载量对下方连续运行的车辆快速装载的系统。</w:t>
      </w:r>
      <w:bookmarkEnd w:id="74"/>
      <w:bookmarkEnd w:id="75"/>
    </w:p>
    <w:p>
      <w:pPr>
        <w:pStyle w:val="25"/>
        <w:outlineLvl w:val="1"/>
        <w:rPr>
          <w:rFonts w:hAnsi="宋体" w:cs="宋体"/>
          <w:szCs w:val="21"/>
        </w:rPr>
      </w:pPr>
      <w:bookmarkStart w:id="76" w:name="_Toc23082"/>
      <w:bookmarkStart w:id="77" w:name="_Toc24282"/>
      <w:r>
        <w:rPr>
          <w:rFonts w:hAnsi="宋体" w:cs="宋体"/>
          <w:szCs w:val="21"/>
        </w:rPr>
        <w:t>它</w:t>
      </w:r>
      <w:r>
        <w:rPr>
          <w:rFonts w:hint="eastAsia" w:hAnsi="宋体" w:cs="宋体"/>
          <w:szCs w:val="21"/>
        </w:rPr>
        <w:t>主要</w:t>
      </w:r>
      <w:r>
        <w:rPr>
          <w:rFonts w:hAnsi="宋体" w:cs="宋体"/>
          <w:szCs w:val="21"/>
        </w:rPr>
        <w:t>由</w:t>
      </w:r>
      <w:r>
        <w:rPr>
          <w:rFonts w:hint="eastAsia" w:hAnsi="宋体" w:cs="宋体"/>
          <w:szCs w:val="21"/>
        </w:rPr>
        <w:t>缓冲仓、</w:t>
      </w:r>
      <w:r>
        <w:rPr>
          <w:rFonts w:hAnsi="宋体" w:cs="宋体"/>
          <w:szCs w:val="21"/>
        </w:rPr>
        <w:t>定量仓</w:t>
      </w:r>
      <w:r>
        <w:rPr>
          <w:rFonts w:hint="eastAsia" w:hAnsi="宋体" w:cs="宋体"/>
          <w:szCs w:val="21"/>
        </w:rPr>
        <w:t>、控料闸门、</w:t>
      </w:r>
      <w:r>
        <w:rPr>
          <w:rFonts w:hAnsi="宋体" w:cs="宋体"/>
          <w:szCs w:val="21"/>
        </w:rPr>
        <w:t>装车溜槽以及相应的控制（液压系统、电控系统）和</w:t>
      </w:r>
      <w:r>
        <w:rPr>
          <w:rFonts w:hint="eastAsia" w:hAnsi="宋体" w:cs="宋体"/>
          <w:szCs w:val="21"/>
        </w:rPr>
        <w:t>钢结构塔架</w:t>
      </w:r>
      <w:r>
        <w:rPr>
          <w:rFonts w:hAnsi="宋体" w:cs="宋体"/>
          <w:szCs w:val="21"/>
        </w:rPr>
        <w:t>组成</w:t>
      </w:r>
      <w:r>
        <w:rPr>
          <w:rFonts w:hint="eastAsia" w:hAnsi="宋体" w:cs="宋体"/>
          <w:szCs w:val="21"/>
        </w:rPr>
        <w:t>。</w:t>
      </w:r>
      <w:bookmarkEnd w:id="76"/>
      <w:bookmarkEnd w:id="77"/>
    </w:p>
    <w:p>
      <w:pPr>
        <w:pStyle w:val="24"/>
        <w:numPr>
          <w:ilvl w:val="1"/>
          <w:numId w:val="4"/>
        </w:numPr>
        <w:outlineLvl w:val="1"/>
        <w:rPr>
          <w:rFonts w:ascii="宋体" w:hAnsi="宋体" w:eastAsia="宋体" w:cs="宋体"/>
          <w:kern w:val="0"/>
          <w:szCs w:val="21"/>
        </w:rPr>
      </w:pPr>
      <w:bookmarkStart w:id="78" w:name="_Toc6556"/>
      <w:bookmarkStart w:id="79" w:name="_Toc6937"/>
      <w:r>
        <w:rPr>
          <w:rFonts w:hint="eastAsia" w:ascii="宋体" w:hAnsi="宋体" w:eastAsia="宋体" w:cs="宋体"/>
          <w:kern w:val="0"/>
          <w:szCs w:val="21"/>
        </w:rPr>
        <w:t>定量仓</w:t>
      </w:r>
      <w:r>
        <w:rPr>
          <w:rFonts w:hint="eastAsia" w:ascii="宋体" w:hAnsi="宋体" w:eastAsia="宋体" w:cs="宋体"/>
          <w:kern w:val="0"/>
          <w:szCs w:val="21"/>
          <w:lang w:val="en-US" w:eastAsia="zh-CN"/>
        </w:rPr>
        <w:t xml:space="preserve"> Weighing bin</w:t>
      </w:r>
      <w:bookmarkEnd w:id="78"/>
      <w:bookmarkEnd w:id="79"/>
    </w:p>
    <w:p>
      <w:pPr>
        <w:pStyle w:val="25"/>
        <w:outlineLvl w:val="1"/>
        <w:rPr>
          <w:rFonts w:hAnsi="宋体" w:cs="宋体"/>
          <w:szCs w:val="21"/>
        </w:rPr>
      </w:pPr>
      <w:bookmarkStart w:id="80" w:name="_Toc5623"/>
      <w:bookmarkStart w:id="81" w:name="_Toc376"/>
      <w:r>
        <w:rPr>
          <w:rFonts w:hint="eastAsia" w:hAnsi="宋体" w:cs="宋体"/>
          <w:szCs w:val="21"/>
        </w:rPr>
        <w:t>钢制料斗仓，作为称重系统的承载器，按预设的指定质量值精确接受物料，并进行称重。</w:t>
      </w:r>
      <w:bookmarkEnd w:id="80"/>
      <w:bookmarkEnd w:id="81"/>
    </w:p>
    <w:p>
      <w:pPr>
        <w:pStyle w:val="24"/>
        <w:numPr>
          <w:ilvl w:val="1"/>
          <w:numId w:val="4"/>
        </w:numPr>
        <w:outlineLvl w:val="1"/>
      </w:pPr>
      <w:bookmarkStart w:id="82" w:name="_Toc31493"/>
      <w:bookmarkStart w:id="83" w:name="_Toc27697"/>
      <w:r>
        <w:rPr>
          <w:rFonts w:hint="eastAsia"/>
        </w:rPr>
        <w:t>控料闸门</w:t>
      </w:r>
      <w:r>
        <w:rPr>
          <w:rFonts w:hint="eastAsia"/>
          <w:lang w:val="en-US" w:eastAsia="zh-CN"/>
        </w:rPr>
        <w:t xml:space="preserve"> Control gate</w:t>
      </w:r>
      <w:bookmarkEnd w:id="82"/>
      <w:bookmarkEnd w:id="83"/>
    </w:p>
    <w:p>
      <w:pPr>
        <w:pStyle w:val="25"/>
        <w:outlineLvl w:val="1"/>
        <w:rPr>
          <w:rFonts w:hAnsi="宋体" w:cs="宋体"/>
          <w:szCs w:val="21"/>
        </w:rPr>
      </w:pPr>
      <w:bookmarkStart w:id="84" w:name="_Toc21529"/>
      <w:bookmarkStart w:id="85" w:name="_Toc20430"/>
      <w:r>
        <w:rPr>
          <w:rFonts w:hint="eastAsia" w:hAnsi="宋体" w:cs="宋体"/>
          <w:szCs w:val="21"/>
        </w:rPr>
        <w:t>用于各仓体、溜管之间的物料流动控制，具有快速开启及关闭功能。</w:t>
      </w:r>
      <w:bookmarkEnd w:id="84"/>
      <w:bookmarkEnd w:id="85"/>
    </w:p>
    <w:p>
      <w:pPr>
        <w:pStyle w:val="24"/>
        <w:numPr>
          <w:ilvl w:val="1"/>
          <w:numId w:val="4"/>
        </w:numPr>
        <w:outlineLvl w:val="1"/>
      </w:pPr>
      <w:bookmarkStart w:id="86" w:name="_Toc14154"/>
      <w:bookmarkStart w:id="87" w:name="_Toc30421"/>
      <w:r>
        <w:rPr>
          <w:rFonts w:hint="eastAsia"/>
        </w:rPr>
        <w:t>称量</w:t>
      </w:r>
      <w:r>
        <w:rPr>
          <w:rFonts w:hint="eastAsia" w:ascii="宋体" w:hAnsi="宋体" w:eastAsia="宋体" w:cs="宋体"/>
          <w:spacing w:val="-4"/>
          <w:szCs w:val="21"/>
        </w:rPr>
        <w:t>周期</w:t>
      </w:r>
      <w:r>
        <w:rPr>
          <w:rFonts w:hint="eastAsia"/>
        </w:rPr>
        <w:t>及装车周期</w:t>
      </w:r>
      <w:r>
        <w:rPr>
          <w:rFonts w:hint="eastAsia"/>
          <w:lang w:val="en-US" w:eastAsia="zh-CN"/>
        </w:rPr>
        <w:t xml:space="preserve"> Weighing cycle and loading cycle</w:t>
      </w:r>
      <w:bookmarkEnd w:id="86"/>
      <w:bookmarkEnd w:id="87"/>
    </w:p>
    <w:p>
      <w:pPr>
        <w:pStyle w:val="24"/>
        <w:numPr>
          <w:ilvl w:val="0"/>
          <w:numId w:val="0"/>
        </w:numPr>
        <w:spacing w:before="120" w:after="120"/>
        <w:ind w:firstLine="404" w:firstLineChars="200"/>
        <w:outlineLvl w:val="1"/>
        <w:rPr>
          <w:rFonts w:hint="eastAsia" w:ascii="宋体" w:hAnsi="宋体" w:eastAsia="宋体" w:cs="宋体"/>
          <w:spacing w:val="-4"/>
          <w:szCs w:val="21"/>
        </w:rPr>
      </w:pPr>
      <w:bookmarkStart w:id="88" w:name="_Toc27879"/>
      <w:bookmarkStart w:id="89" w:name="_Toc5253"/>
      <w:r>
        <w:rPr>
          <w:rFonts w:hint="eastAsia" w:ascii="宋体" w:hAnsi="宋体" w:eastAsia="宋体" w:cs="宋体"/>
          <w:spacing w:val="-4"/>
          <w:szCs w:val="21"/>
        </w:rPr>
        <w:t>称量周期为定量仓完成的一次配料称重及放料的过程；</w:t>
      </w:r>
      <w:bookmarkEnd w:id="88"/>
      <w:bookmarkEnd w:id="89"/>
    </w:p>
    <w:p>
      <w:pPr>
        <w:pStyle w:val="25"/>
        <w:outlineLvl w:val="1"/>
      </w:pPr>
      <w:bookmarkStart w:id="90" w:name="_Toc24245"/>
      <w:bookmarkStart w:id="91" w:name="_Toc14939"/>
      <w:r>
        <w:rPr>
          <w:rFonts w:hint="eastAsia"/>
        </w:rPr>
        <w:t>装车周期为系统完成一个车厢单元装载的过程；</w:t>
      </w:r>
      <w:bookmarkEnd w:id="90"/>
      <w:bookmarkEnd w:id="91"/>
    </w:p>
    <w:p>
      <w:pPr>
        <w:pStyle w:val="24"/>
        <w:numPr>
          <w:ilvl w:val="0"/>
          <w:numId w:val="0"/>
        </w:numPr>
        <w:spacing w:before="120" w:after="120"/>
        <w:ind w:firstLine="404" w:firstLineChars="200"/>
        <w:outlineLvl w:val="1"/>
        <w:rPr>
          <w:rFonts w:hint="eastAsia" w:ascii="宋体" w:hAnsi="宋体" w:eastAsia="宋体" w:cs="宋体"/>
          <w:spacing w:val="-4"/>
          <w:szCs w:val="21"/>
        </w:rPr>
      </w:pPr>
      <w:bookmarkStart w:id="92" w:name="_Toc26269"/>
      <w:bookmarkStart w:id="93" w:name="_Toc202"/>
      <w:r>
        <w:rPr>
          <w:rFonts w:hint="eastAsia" w:ascii="宋体" w:hAnsi="宋体" w:eastAsia="宋体" w:cs="宋体"/>
          <w:spacing w:val="-4"/>
          <w:szCs w:val="21"/>
        </w:rPr>
        <w:t>通常一个称量周期对应一个装车周期。</w:t>
      </w:r>
      <w:bookmarkEnd w:id="92"/>
      <w:bookmarkEnd w:id="93"/>
    </w:p>
    <w:p>
      <w:pPr>
        <w:pStyle w:val="24"/>
        <w:numPr>
          <w:ilvl w:val="1"/>
          <w:numId w:val="4"/>
        </w:numPr>
        <w:outlineLvl w:val="1"/>
      </w:pPr>
      <w:bookmarkStart w:id="94" w:name="_Toc26042"/>
      <w:bookmarkStart w:id="95" w:name="_Toc31032"/>
      <w:r>
        <w:rPr>
          <w:rFonts w:hint="eastAsia"/>
        </w:rPr>
        <w:t>系统装车能力</w:t>
      </w:r>
      <w:r>
        <w:rPr>
          <w:rFonts w:hint="eastAsia"/>
          <w:lang w:val="en-US" w:eastAsia="zh-CN"/>
        </w:rPr>
        <w:t xml:space="preserve"> System loading capacity</w:t>
      </w:r>
      <w:bookmarkEnd w:id="94"/>
      <w:bookmarkEnd w:id="95"/>
    </w:p>
    <w:p>
      <w:pPr>
        <w:pStyle w:val="25"/>
        <w:outlineLvl w:val="1"/>
        <w:rPr>
          <w:rFonts w:hAnsi="宋体" w:cs="宋体"/>
          <w:spacing w:val="-4"/>
          <w:szCs w:val="21"/>
        </w:rPr>
      </w:pPr>
      <w:bookmarkStart w:id="96" w:name="_Toc80"/>
      <w:bookmarkStart w:id="97" w:name="_Toc26927"/>
      <w:r>
        <w:rPr>
          <w:rFonts w:hint="eastAsia" w:hAnsi="宋体" w:cs="宋体"/>
          <w:szCs w:val="21"/>
        </w:rPr>
        <w:t>装车系统在单位时间内完成的装载物料质量，通常以 t/h计算；也可按单位时间内装载完成的车箱数量，按 车/</w:t>
      </w:r>
      <w:r>
        <w:rPr>
          <w:rFonts w:hint="eastAsia" w:hAnsi="宋体" w:cs="宋体"/>
          <w:szCs w:val="21"/>
          <w:lang w:val="en-US" w:eastAsia="zh-CN"/>
        </w:rPr>
        <w:t>S</w:t>
      </w:r>
      <w:r>
        <w:rPr>
          <w:rFonts w:hint="eastAsia" w:hAnsi="宋体" w:cs="宋体"/>
          <w:szCs w:val="21"/>
        </w:rPr>
        <w:t>描述。</w:t>
      </w:r>
      <w:bookmarkEnd w:id="96"/>
      <w:bookmarkEnd w:id="97"/>
    </w:p>
    <w:p>
      <w:pPr>
        <w:pStyle w:val="25"/>
        <w:ind w:left="425" w:firstLine="0" w:firstLineChars="0"/>
        <w:outlineLvl w:val="9"/>
        <w:rPr>
          <w:rFonts w:hAnsi="宋体" w:cs="宋体"/>
          <w:spacing w:val="-4"/>
          <w:szCs w:val="21"/>
        </w:rPr>
      </w:pPr>
    </w:p>
    <w:p>
      <w:pPr>
        <w:pStyle w:val="24"/>
        <w:numPr>
          <w:ilvl w:val="0"/>
          <w:numId w:val="4"/>
        </w:numPr>
        <w:outlineLvl w:val="0"/>
        <w:rPr>
          <w:rFonts w:ascii="黑体" w:hAnsi="黑体" w:eastAsia="黑体" w:cs="黑体"/>
        </w:rPr>
      </w:pPr>
      <w:bookmarkStart w:id="98" w:name="_Toc6178"/>
      <w:r>
        <w:rPr>
          <w:rFonts w:hint="eastAsia" w:ascii="黑体" w:hAnsi="黑体" w:eastAsia="黑体" w:cs="黑体"/>
        </w:rPr>
        <w:t>技术要求</w:t>
      </w:r>
      <w:bookmarkEnd w:id="98"/>
    </w:p>
    <w:p>
      <w:pPr>
        <w:pStyle w:val="25"/>
        <w:outlineLvl w:val="9"/>
      </w:pPr>
    </w:p>
    <w:p>
      <w:pPr>
        <w:pStyle w:val="24"/>
        <w:numPr>
          <w:ilvl w:val="1"/>
          <w:numId w:val="4"/>
        </w:numPr>
        <w:outlineLvl w:val="1"/>
      </w:pPr>
      <w:bookmarkStart w:id="99" w:name="_Toc27696"/>
      <w:r>
        <w:rPr>
          <w:rFonts w:hint="eastAsia"/>
        </w:rPr>
        <w:t>环境条件，表1</w:t>
      </w:r>
      <w:bookmarkEnd w:id="99"/>
    </w:p>
    <w:tbl>
      <w:tblPr>
        <w:tblStyle w:val="17"/>
        <w:tblW w:w="95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5"/>
        <w:gridCol w:w="2519"/>
        <w:gridCol w:w="3456"/>
        <w:gridCol w:w="23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275" w:type="dxa"/>
          </w:tcPr>
          <w:p>
            <w:pPr>
              <w:outlineLvl w:val="1"/>
            </w:pPr>
            <w:bookmarkStart w:id="100" w:name="_Toc92"/>
            <w:bookmarkStart w:id="101" w:name="_Toc29956"/>
            <w:r>
              <w:t>设备名称</w:t>
            </w:r>
            <w:bookmarkEnd w:id="100"/>
            <w:bookmarkEnd w:id="101"/>
          </w:p>
        </w:tc>
        <w:tc>
          <w:tcPr>
            <w:tcW w:w="2519" w:type="dxa"/>
          </w:tcPr>
          <w:p>
            <w:pPr>
              <w:outlineLvl w:val="1"/>
            </w:pPr>
            <w:bookmarkStart w:id="102" w:name="_Toc10805"/>
            <w:bookmarkStart w:id="103" w:name="_Toc5247"/>
            <w:r>
              <w:t>钢结构部分</w:t>
            </w:r>
            <w:bookmarkEnd w:id="102"/>
            <w:bookmarkEnd w:id="103"/>
          </w:p>
        </w:tc>
        <w:tc>
          <w:tcPr>
            <w:tcW w:w="3456" w:type="dxa"/>
          </w:tcPr>
          <w:p>
            <w:pPr>
              <w:outlineLvl w:val="1"/>
            </w:pPr>
            <w:bookmarkStart w:id="104" w:name="_Toc30653"/>
            <w:bookmarkStart w:id="105" w:name="_Toc27991"/>
            <w:r>
              <w:t>称重仪表</w:t>
            </w:r>
            <w:bookmarkEnd w:id="104"/>
            <w:bookmarkEnd w:id="105"/>
          </w:p>
        </w:tc>
        <w:tc>
          <w:tcPr>
            <w:tcW w:w="2340" w:type="dxa"/>
          </w:tcPr>
          <w:p>
            <w:pPr>
              <w:outlineLvl w:val="1"/>
            </w:pPr>
            <w:bookmarkStart w:id="106" w:name="_Toc29534"/>
            <w:bookmarkStart w:id="107" w:name="_Toc19811"/>
            <w:r>
              <w:t>称重传感器</w:t>
            </w:r>
            <w:bookmarkEnd w:id="106"/>
            <w:bookmarkEnd w:id="107"/>
          </w:p>
          <w:p>
            <w:pPr>
              <w:outlineLvl w:val="1"/>
            </w:pPr>
            <w:bookmarkStart w:id="108" w:name="_Toc17281"/>
            <w:bookmarkStart w:id="109" w:name="_Toc31795"/>
            <w:r>
              <w:t>(3t—50t)</w:t>
            </w:r>
            <w:bookmarkEnd w:id="108"/>
            <w:bookmarkEnd w:id="10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1275" w:type="dxa"/>
          </w:tcPr>
          <w:p>
            <w:pPr>
              <w:outlineLvl w:val="1"/>
            </w:pPr>
            <w:bookmarkStart w:id="110" w:name="_Toc31475"/>
            <w:bookmarkStart w:id="111" w:name="_Toc5848"/>
            <w:r>
              <w:t>工作温度</w:t>
            </w:r>
            <w:bookmarkEnd w:id="110"/>
            <w:bookmarkEnd w:id="111"/>
          </w:p>
        </w:tc>
        <w:tc>
          <w:tcPr>
            <w:tcW w:w="2519" w:type="dxa"/>
          </w:tcPr>
          <w:p>
            <w:pPr>
              <w:outlineLvl w:val="1"/>
            </w:pPr>
            <w:bookmarkStart w:id="112" w:name="_Toc19006"/>
            <w:bookmarkStart w:id="113" w:name="_Toc21981"/>
            <w:r>
              <w:t>-40</w:t>
            </w:r>
            <w:r>
              <w:rPr>
                <w:rFonts w:hint="eastAsia" w:ascii="宋体" w:hAnsi="宋体" w:cs="宋体"/>
              </w:rPr>
              <w:t>℃</w:t>
            </w:r>
            <w:r>
              <w:t>--+40</w:t>
            </w:r>
            <w:r>
              <w:rPr>
                <w:rFonts w:hint="eastAsia" w:ascii="宋体" w:hAnsi="宋体" w:cs="宋体"/>
              </w:rPr>
              <w:t>℃</w:t>
            </w:r>
            <w:bookmarkEnd w:id="112"/>
            <w:bookmarkEnd w:id="113"/>
          </w:p>
        </w:tc>
        <w:tc>
          <w:tcPr>
            <w:tcW w:w="3456" w:type="dxa"/>
          </w:tcPr>
          <w:p>
            <w:pPr>
              <w:outlineLvl w:val="1"/>
            </w:pPr>
            <w:bookmarkStart w:id="114" w:name="_Toc29669"/>
            <w:bookmarkStart w:id="115" w:name="_Toc8028"/>
            <w:r>
              <w:rPr>
                <w:rFonts w:hint="eastAsia"/>
              </w:rPr>
              <w:t>+</w:t>
            </w:r>
            <w:r>
              <w:t>10</w:t>
            </w:r>
            <w:r>
              <w:rPr>
                <w:rFonts w:hint="eastAsia"/>
              </w:rPr>
              <w:t>℃</w:t>
            </w:r>
            <w:r>
              <w:t>--+40</w:t>
            </w:r>
            <w:r>
              <w:rPr>
                <w:rFonts w:hint="eastAsia"/>
              </w:rPr>
              <w:t>℃</w:t>
            </w:r>
            <w:bookmarkEnd w:id="114"/>
            <w:bookmarkEnd w:id="115"/>
          </w:p>
        </w:tc>
        <w:tc>
          <w:tcPr>
            <w:tcW w:w="2340" w:type="dxa"/>
          </w:tcPr>
          <w:p>
            <w:pPr>
              <w:outlineLvl w:val="1"/>
            </w:pPr>
            <w:bookmarkStart w:id="116" w:name="_Toc1807"/>
            <w:bookmarkStart w:id="117" w:name="_Toc21735"/>
            <w:r>
              <w:rPr>
                <w:rFonts w:hint="eastAsia"/>
              </w:rPr>
              <w:t>+</w:t>
            </w:r>
            <w:r>
              <w:t>10</w:t>
            </w:r>
            <w:r>
              <w:rPr>
                <w:rFonts w:hint="eastAsia"/>
              </w:rPr>
              <w:t>℃</w:t>
            </w:r>
            <w:r>
              <w:t>--+40</w:t>
            </w:r>
            <w:r>
              <w:rPr>
                <w:rFonts w:hint="eastAsia"/>
              </w:rPr>
              <w:t>℃</w:t>
            </w:r>
            <w:bookmarkEnd w:id="116"/>
            <w:bookmarkEnd w:id="11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trPr>
        <w:tc>
          <w:tcPr>
            <w:tcW w:w="1275" w:type="dxa"/>
          </w:tcPr>
          <w:p>
            <w:pPr>
              <w:outlineLvl w:val="1"/>
            </w:pPr>
            <w:bookmarkStart w:id="118" w:name="_Toc22821"/>
            <w:bookmarkStart w:id="119" w:name="_Toc19744"/>
            <w:r>
              <w:t>相对湿度</w:t>
            </w:r>
            <w:bookmarkEnd w:id="118"/>
            <w:bookmarkEnd w:id="119"/>
          </w:p>
        </w:tc>
        <w:tc>
          <w:tcPr>
            <w:tcW w:w="2519" w:type="dxa"/>
          </w:tcPr>
          <w:p>
            <w:pPr>
              <w:outlineLvl w:val="1"/>
            </w:pPr>
            <w:bookmarkStart w:id="120" w:name="_Toc19539"/>
            <w:bookmarkStart w:id="121" w:name="_Toc27925"/>
            <w:r>
              <w:rPr>
                <w:rFonts w:hint="eastAsia" w:ascii="宋体" w:hAnsi="宋体" w:cs="宋体"/>
              </w:rPr>
              <w:t>≦</w:t>
            </w:r>
            <w:r>
              <w:t>85%</w:t>
            </w:r>
            <w:bookmarkEnd w:id="120"/>
            <w:bookmarkEnd w:id="121"/>
          </w:p>
        </w:tc>
        <w:tc>
          <w:tcPr>
            <w:tcW w:w="3456" w:type="dxa"/>
          </w:tcPr>
          <w:p>
            <w:pPr>
              <w:outlineLvl w:val="1"/>
            </w:pPr>
            <w:bookmarkStart w:id="122" w:name="_Toc20969"/>
            <w:bookmarkStart w:id="123" w:name="_Toc14793"/>
            <w:r>
              <w:t>最大环境相对湿度</w:t>
            </w:r>
            <w:r>
              <w:rPr>
                <w:rFonts w:hint="eastAsia" w:ascii="宋体" w:hAnsi="宋体" w:cs="宋体"/>
              </w:rPr>
              <w:t>≦</w:t>
            </w:r>
            <w:r>
              <w:t>95%,无凝露</w:t>
            </w:r>
            <w:bookmarkEnd w:id="122"/>
            <w:bookmarkEnd w:id="123"/>
          </w:p>
        </w:tc>
        <w:tc>
          <w:tcPr>
            <w:tcW w:w="2340" w:type="dxa"/>
          </w:tcPr>
          <w:p>
            <w:pPr>
              <w:outlineLvl w:val="1"/>
            </w:pPr>
            <w:bookmarkStart w:id="124" w:name="_Toc4473"/>
            <w:bookmarkStart w:id="125" w:name="_Toc15012"/>
            <w:r>
              <w:t>——</w:t>
            </w:r>
            <w:bookmarkEnd w:id="124"/>
            <w:bookmarkEnd w:id="125"/>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8" w:hRule="atLeast"/>
        </w:trPr>
        <w:tc>
          <w:tcPr>
            <w:tcW w:w="1275" w:type="dxa"/>
          </w:tcPr>
          <w:p>
            <w:pPr>
              <w:outlineLvl w:val="1"/>
            </w:pPr>
            <w:bookmarkStart w:id="126" w:name="_Toc22725"/>
            <w:bookmarkStart w:id="127" w:name="_Toc32032"/>
            <w:r>
              <w:t>电源</w:t>
            </w:r>
            <w:bookmarkEnd w:id="126"/>
            <w:bookmarkEnd w:id="127"/>
          </w:p>
        </w:tc>
        <w:tc>
          <w:tcPr>
            <w:tcW w:w="2519" w:type="dxa"/>
          </w:tcPr>
          <w:p>
            <w:pPr>
              <w:outlineLvl w:val="1"/>
            </w:pPr>
            <w:bookmarkStart w:id="128" w:name="_Toc19482"/>
            <w:bookmarkStart w:id="129" w:name="_Toc14511"/>
            <w:r>
              <w:t>电压:380V/660V; 频率:50HZ</w:t>
            </w:r>
            <w:bookmarkEnd w:id="128"/>
            <w:bookmarkEnd w:id="129"/>
          </w:p>
        </w:tc>
        <w:tc>
          <w:tcPr>
            <w:tcW w:w="3456" w:type="dxa"/>
          </w:tcPr>
          <w:p>
            <w:pPr>
              <w:outlineLvl w:val="1"/>
            </w:pPr>
            <w:bookmarkStart w:id="130" w:name="_Toc17632"/>
            <w:bookmarkStart w:id="131" w:name="_Toc18024"/>
            <w:r>
              <w:t>1 额定电压：（110/120/220/240）VAC频率：(可选)(50/60)HZ;</w:t>
            </w:r>
            <w:bookmarkEnd w:id="130"/>
            <w:bookmarkEnd w:id="131"/>
          </w:p>
        </w:tc>
        <w:tc>
          <w:tcPr>
            <w:tcW w:w="2340" w:type="dxa"/>
          </w:tcPr>
          <w:p>
            <w:pPr>
              <w:outlineLvl w:val="1"/>
            </w:pPr>
            <w:bookmarkStart w:id="132" w:name="_Toc5870"/>
            <w:bookmarkStart w:id="133" w:name="_Toc16317"/>
            <w:r>
              <w:t>电 压 ： 10VDC±10% RMS</w:t>
            </w:r>
            <w:bookmarkEnd w:id="132"/>
            <w:bookmarkEnd w:id="13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3" w:hRule="atLeast"/>
        </w:trPr>
        <w:tc>
          <w:tcPr>
            <w:tcW w:w="1275" w:type="dxa"/>
          </w:tcPr>
          <w:p>
            <w:pPr>
              <w:outlineLvl w:val="1"/>
            </w:pPr>
            <w:bookmarkStart w:id="134" w:name="_Toc3476"/>
            <w:bookmarkStart w:id="135" w:name="_Toc302"/>
            <w:r>
              <w:t>预热</w:t>
            </w:r>
            <w:bookmarkEnd w:id="134"/>
            <w:bookmarkEnd w:id="135"/>
          </w:p>
        </w:tc>
        <w:tc>
          <w:tcPr>
            <w:tcW w:w="2519" w:type="dxa"/>
          </w:tcPr>
          <w:p>
            <w:pPr>
              <w:outlineLvl w:val="1"/>
            </w:pPr>
            <w:bookmarkStart w:id="136" w:name="_Toc13760"/>
            <w:bookmarkStart w:id="137" w:name="_Toc15713"/>
            <w:r>
              <w:t>系统运行前允许通电预</w:t>
            </w:r>
            <w:bookmarkEnd w:id="136"/>
            <w:bookmarkEnd w:id="137"/>
          </w:p>
          <w:p>
            <w:pPr>
              <w:outlineLvl w:val="1"/>
            </w:pPr>
            <w:bookmarkStart w:id="138" w:name="_Toc27085"/>
            <w:bookmarkStart w:id="139" w:name="_Toc9263"/>
            <w:r>
              <w:t>热，预热时间</w:t>
            </w:r>
            <w:r>
              <w:rPr>
                <w:rFonts w:hint="eastAsia" w:ascii="宋体" w:hAnsi="宋体" w:cs="宋体"/>
              </w:rPr>
              <w:t>≦</w:t>
            </w:r>
            <w:r>
              <w:t>30min</w:t>
            </w:r>
            <w:bookmarkEnd w:id="138"/>
            <w:bookmarkEnd w:id="139"/>
          </w:p>
        </w:tc>
        <w:tc>
          <w:tcPr>
            <w:tcW w:w="3456" w:type="dxa"/>
          </w:tcPr>
          <w:p>
            <w:pPr>
              <w:outlineLvl w:val="1"/>
            </w:pPr>
            <w:bookmarkStart w:id="140" w:name="_Toc14545"/>
            <w:bookmarkStart w:id="141" w:name="_Toc25356"/>
            <w:r>
              <w:t>——</w:t>
            </w:r>
            <w:bookmarkEnd w:id="140"/>
            <w:bookmarkEnd w:id="141"/>
          </w:p>
        </w:tc>
        <w:tc>
          <w:tcPr>
            <w:tcW w:w="2340" w:type="dxa"/>
          </w:tcPr>
          <w:p>
            <w:pPr>
              <w:outlineLvl w:val="1"/>
            </w:pPr>
            <w:bookmarkStart w:id="142" w:name="_Toc23739"/>
            <w:bookmarkStart w:id="143" w:name="_Toc22281"/>
            <w:r>
              <w:t>——</w:t>
            </w:r>
            <w:bookmarkEnd w:id="142"/>
            <w:bookmarkEnd w:id="14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1275" w:type="dxa"/>
          </w:tcPr>
          <w:p>
            <w:pPr>
              <w:outlineLvl w:val="1"/>
            </w:pPr>
            <w:bookmarkStart w:id="144" w:name="_Toc21692"/>
            <w:bookmarkStart w:id="145" w:name="_Toc15380"/>
            <w:r>
              <w:t>防护等级</w:t>
            </w:r>
            <w:bookmarkEnd w:id="144"/>
            <w:bookmarkEnd w:id="145"/>
          </w:p>
        </w:tc>
        <w:tc>
          <w:tcPr>
            <w:tcW w:w="2519" w:type="dxa"/>
          </w:tcPr>
          <w:p>
            <w:pPr>
              <w:outlineLvl w:val="1"/>
            </w:pPr>
            <w:bookmarkStart w:id="146" w:name="_Toc26094"/>
            <w:bookmarkStart w:id="147" w:name="_Toc26976"/>
            <w:r>
              <w:t>——</w:t>
            </w:r>
            <w:bookmarkEnd w:id="146"/>
            <w:bookmarkEnd w:id="147"/>
          </w:p>
        </w:tc>
        <w:tc>
          <w:tcPr>
            <w:tcW w:w="3456" w:type="dxa"/>
          </w:tcPr>
          <w:p>
            <w:pPr>
              <w:outlineLvl w:val="1"/>
            </w:pPr>
            <w:bookmarkStart w:id="148" w:name="_Toc6506"/>
            <w:bookmarkStart w:id="149" w:name="_Toc11750"/>
            <w:r>
              <w:t>IP56a</w:t>
            </w:r>
            <w:bookmarkEnd w:id="148"/>
            <w:bookmarkEnd w:id="149"/>
          </w:p>
        </w:tc>
        <w:tc>
          <w:tcPr>
            <w:tcW w:w="2340" w:type="dxa"/>
          </w:tcPr>
          <w:p>
            <w:pPr>
              <w:outlineLvl w:val="1"/>
            </w:pPr>
            <w:bookmarkStart w:id="150" w:name="_Toc4530"/>
            <w:bookmarkStart w:id="151" w:name="_Toc5636"/>
            <w:r>
              <w:t>IP67b</w:t>
            </w:r>
            <w:bookmarkEnd w:id="150"/>
            <w:bookmarkEnd w:id="15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trPr>
        <w:tc>
          <w:tcPr>
            <w:tcW w:w="1275" w:type="dxa"/>
          </w:tcPr>
          <w:p>
            <w:pPr>
              <w:outlineLvl w:val="1"/>
            </w:pPr>
            <w:bookmarkStart w:id="152" w:name="_Toc22740"/>
            <w:bookmarkStart w:id="153" w:name="_Toc11205"/>
            <w:r>
              <w:t>抗震等级</w:t>
            </w:r>
            <w:bookmarkEnd w:id="152"/>
            <w:bookmarkEnd w:id="153"/>
          </w:p>
        </w:tc>
        <w:tc>
          <w:tcPr>
            <w:tcW w:w="2519" w:type="dxa"/>
          </w:tcPr>
          <w:p>
            <w:pPr>
              <w:outlineLvl w:val="1"/>
            </w:pPr>
            <w:bookmarkStart w:id="154" w:name="_Toc31467"/>
            <w:bookmarkStart w:id="155" w:name="_Toc29349"/>
            <w:r>
              <w:t>7 级</w:t>
            </w:r>
            <w:bookmarkEnd w:id="154"/>
            <w:bookmarkEnd w:id="155"/>
          </w:p>
        </w:tc>
        <w:tc>
          <w:tcPr>
            <w:tcW w:w="3456" w:type="dxa"/>
          </w:tcPr>
          <w:p>
            <w:pPr>
              <w:outlineLvl w:val="1"/>
            </w:pPr>
            <w:bookmarkStart w:id="156" w:name="_Toc22491"/>
            <w:bookmarkStart w:id="157" w:name="_Toc28238"/>
            <w:r>
              <w:t>——</w:t>
            </w:r>
            <w:bookmarkEnd w:id="156"/>
            <w:bookmarkEnd w:id="157"/>
          </w:p>
        </w:tc>
        <w:tc>
          <w:tcPr>
            <w:tcW w:w="2340" w:type="dxa"/>
          </w:tcPr>
          <w:p>
            <w:pPr>
              <w:outlineLvl w:val="1"/>
            </w:pPr>
            <w:bookmarkStart w:id="158" w:name="_Toc14945"/>
            <w:bookmarkStart w:id="159" w:name="_Toc4199"/>
            <w:r>
              <w:t>——</w:t>
            </w:r>
            <w:bookmarkEnd w:id="158"/>
            <w:bookmarkEnd w:id="15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275" w:type="dxa"/>
          </w:tcPr>
          <w:p>
            <w:pPr>
              <w:outlineLvl w:val="1"/>
            </w:pPr>
            <w:bookmarkStart w:id="160" w:name="_Toc7682"/>
            <w:bookmarkStart w:id="161" w:name="_Toc6412"/>
            <w:r>
              <w:t>抗风能力</w:t>
            </w:r>
            <w:bookmarkEnd w:id="160"/>
            <w:bookmarkEnd w:id="161"/>
          </w:p>
        </w:tc>
        <w:tc>
          <w:tcPr>
            <w:tcW w:w="2519" w:type="dxa"/>
          </w:tcPr>
          <w:p>
            <w:pPr>
              <w:outlineLvl w:val="1"/>
            </w:pPr>
            <w:bookmarkStart w:id="162" w:name="_Toc11250"/>
            <w:bookmarkStart w:id="163" w:name="_Toc26560"/>
            <w:r>
              <w:t>内陆地区：21m/s</w:t>
            </w:r>
            <w:bookmarkEnd w:id="162"/>
            <w:bookmarkEnd w:id="163"/>
          </w:p>
          <w:p>
            <w:pPr>
              <w:outlineLvl w:val="1"/>
            </w:pPr>
            <w:bookmarkStart w:id="164" w:name="_Toc2133"/>
            <w:bookmarkStart w:id="165" w:name="_Toc24937"/>
            <w:r>
              <w:t>沿海地区:55m/s</w:t>
            </w:r>
            <w:bookmarkEnd w:id="164"/>
            <w:bookmarkEnd w:id="165"/>
          </w:p>
        </w:tc>
        <w:tc>
          <w:tcPr>
            <w:tcW w:w="3456" w:type="dxa"/>
          </w:tcPr>
          <w:p>
            <w:pPr>
              <w:outlineLvl w:val="1"/>
            </w:pPr>
            <w:bookmarkStart w:id="166" w:name="_Toc3717"/>
            <w:bookmarkStart w:id="167" w:name="_Toc9234"/>
            <w:r>
              <w:t>——</w:t>
            </w:r>
            <w:bookmarkEnd w:id="166"/>
            <w:bookmarkEnd w:id="167"/>
          </w:p>
        </w:tc>
        <w:tc>
          <w:tcPr>
            <w:tcW w:w="2340" w:type="dxa"/>
          </w:tcPr>
          <w:p>
            <w:pPr>
              <w:outlineLvl w:val="1"/>
            </w:pPr>
            <w:bookmarkStart w:id="168" w:name="_Toc24605"/>
            <w:bookmarkStart w:id="169" w:name="_Toc27224"/>
            <w:r>
              <w:t>——</w:t>
            </w:r>
            <w:bookmarkEnd w:id="168"/>
            <w:bookmarkEnd w:id="169"/>
          </w:p>
        </w:tc>
      </w:tr>
    </w:tbl>
    <w:p>
      <w:pPr>
        <w:pStyle w:val="24"/>
        <w:numPr>
          <w:ilvl w:val="1"/>
          <w:numId w:val="4"/>
        </w:numPr>
        <w:outlineLvl w:val="1"/>
        <w:rPr>
          <w:rFonts w:asciiTheme="minorEastAsia" w:hAnsiTheme="minorEastAsia" w:cstheme="minorEastAsia"/>
        </w:rPr>
      </w:pPr>
      <w:bookmarkStart w:id="170" w:name="_Toc21816"/>
      <w:r>
        <w:rPr>
          <w:rFonts w:hint="eastAsia"/>
        </w:rPr>
        <w:t>匹配条件</w:t>
      </w:r>
      <w:bookmarkEnd w:id="170"/>
    </w:p>
    <w:p>
      <w:pPr>
        <w:pStyle w:val="25"/>
        <w:outlineLvl w:val="9"/>
      </w:pPr>
    </w:p>
    <w:p>
      <w:pPr>
        <w:numPr>
          <w:ilvl w:val="2"/>
          <w:numId w:val="4"/>
        </w:numPr>
        <w:jc w:val="left"/>
        <w:outlineLvl w:val="1"/>
      </w:pPr>
      <w:bookmarkStart w:id="171" w:name="_Toc31883"/>
      <w:bookmarkStart w:id="172" w:name="_Toc25139"/>
      <w:r>
        <w:rPr>
          <w:rFonts w:hint="eastAsia"/>
        </w:rPr>
        <w:t>物料应为固体散装物料，粒状或块状，非粘性物料。</w:t>
      </w:r>
      <w:bookmarkEnd w:id="171"/>
      <w:bookmarkEnd w:id="172"/>
    </w:p>
    <w:p>
      <w:pPr>
        <w:numPr>
          <w:ilvl w:val="2"/>
          <w:numId w:val="4"/>
        </w:numPr>
        <w:jc w:val="left"/>
        <w:outlineLvl w:val="1"/>
      </w:pPr>
      <w:bookmarkStart w:id="173" w:name="_Toc26198"/>
      <w:bookmarkStart w:id="174" w:name="_Toc32355"/>
      <w:r>
        <w:rPr>
          <w:rFonts w:hint="eastAsia" w:hAnsi="宋体" w:cs="宋体"/>
          <w:spacing w:val="-4"/>
          <w:szCs w:val="21"/>
        </w:rPr>
        <w:t>系统顶部来料应保持连续且稳定。</w:t>
      </w:r>
      <w:bookmarkEnd w:id="173"/>
      <w:bookmarkEnd w:id="174"/>
    </w:p>
    <w:p>
      <w:pPr>
        <w:numPr>
          <w:ilvl w:val="2"/>
          <w:numId w:val="4"/>
        </w:numPr>
        <w:jc w:val="left"/>
        <w:outlineLvl w:val="1"/>
        <w:rPr>
          <w:rFonts w:hint="eastAsia"/>
        </w:rPr>
      </w:pPr>
      <w:bookmarkStart w:id="175" w:name="_Toc28304"/>
      <w:bookmarkStart w:id="176" w:name="_Toc7325"/>
      <w:r>
        <w:rPr>
          <w:rFonts w:hint="eastAsia" w:hAnsi="宋体" w:cs="宋体"/>
          <w:spacing w:val="-4"/>
          <w:szCs w:val="21"/>
        </w:rPr>
        <w:t>火车应保持低速连续</w:t>
      </w:r>
      <w:r>
        <w:rPr>
          <w:rFonts w:hint="eastAsia" w:hAnsi="宋体" w:cs="宋体"/>
          <w:spacing w:val="-4"/>
          <w:szCs w:val="21"/>
          <w:lang w:eastAsia="zh-CN"/>
        </w:rPr>
        <w:t>行进，；汽车编组应保证按顺序进入装车位</w:t>
      </w:r>
      <w:r>
        <w:rPr>
          <w:rFonts w:hint="eastAsia" w:hAnsi="宋体" w:cs="宋体"/>
          <w:spacing w:val="-4"/>
          <w:szCs w:val="21"/>
        </w:rPr>
        <w:t>。</w:t>
      </w:r>
      <w:bookmarkEnd w:id="175"/>
      <w:bookmarkEnd w:id="176"/>
    </w:p>
    <w:p>
      <w:pPr>
        <w:jc w:val="left"/>
        <w:outlineLvl w:val="9"/>
        <w:rPr>
          <w:rFonts w:hint="eastAsia"/>
        </w:rPr>
      </w:pPr>
    </w:p>
    <w:p>
      <w:pPr>
        <w:pStyle w:val="24"/>
        <w:numPr>
          <w:ilvl w:val="1"/>
          <w:numId w:val="4"/>
        </w:numPr>
        <w:outlineLvl w:val="1"/>
        <w:rPr>
          <w:rFonts w:hint="eastAsia"/>
        </w:rPr>
      </w:pPr>
      <w:bookmarkStart w:id="177" w:name="_Toc29947"/>
      <w:r>
        <w:rPr>
          <w:rFonts w:hint="eastAsia"/>
        </w:rPr>
        <w:t>安全</w:t>
      </w:r>
      <w:bookmarkEnd w:id="177"/>
    </w:p>
    <w:p>
      <w:pPr>
        <w:pStyle w:val="25"/>
        <w:outlineLvl w:val="9"/>
      </w:pPr>
    </w:p>
    <w:p>
      <w:pPr>
        <w:numPr>
          <w:ilvl w:val="2"/>
          <w:numId w:val="4"/>
        </w:numPr>
        <w:jc w:val="left"/>
        <w:outlineLvl w:val="1"/>
      </w:pPr>
      <w:bookmarkStart w:id="178" w:name="_Toc28775"/>
      <w:bookmarkStart w:id="179" w:name="_Toc28783"/>
      <w:r>
        <w:rPr>
          <w:rFonts w:hint="eastAsia"/>
        </w:rPr>
        <w:t>火车装车系统位于铁路上方，建筑界限应符合GB 146.2-1983附录A、附录B的规定</w:t>
      </w:r>
      <w:bookmarkEnd w:id="178"/>
      <w:bookmarkEnd w:id="179"/>
    </w:p>
    <w:p>
      <w:pPr>
        <w:numPr>
          <w:ilvl w:val="2"/>
          <w:numId w:val="4"/>
        </w:numPr>
        <w:jc w:val="left"/>
        <w:outlineLvl w:val="1"/>
        <w:rPr>
          <w:rFonts w:hint="eastAsia" w:hAnsi="宋体" w:cs="宋体"/>
          <w:spacing w:val="-4"/>
          <w:szCs w:val="21"/>
        </w:rPr>
      </w:pPr>
      <w:bookmarkStart w:id="180" w:name="_Toc22362"/>
      <w:bookmarkStart w:id="181" w:name="_Toc1127"/>
      <w:r>
        <w:rPr>
          <w:rFonts w:hint="eastAsia"/>
        </w:rPr>
        <w:t>汽车装车系统的建筑界限应符</w:t>
      </w:r>
      <w:r>
        <w:rPr>
          <w:rFonts w:hint="eastAsia" w:hAnsi="宋体" w:cs="宋体"/>
          <w:spacing w:val="-4"/>
          <w:szCs w:val="21"/>
        </w:rPr>
        <w:t>合</w:t>
      </w:r>
      <w:r>
        <w:fldChar w:fldCharType="begin"/>
      </w:r>
      <w:r>
        <w:instrText xml:space="preserve"> HYPERLINK "https://www.so.com/link?m=bhZFYF%2FLeAj75ZGgi6JqGYtayKko%2FJwTc4mHoSY%2F5V0HxXrNQvjOhFpb3zvzFGT%2Fww3DU64AZSiCWjpms5sUtJEE%2Bm7uK1v1GTBzbiifnLfaEec%2Bhu3UlLGzgZ4OHmHJbDHu8h%2BzIm0Rm48KsdrIylsPYuoZ9TGSs2TBRkgV%2Bck4d3J5ParY%2BEs5CJHCNlrcq1n5loD8mvrRhBQQBZwm01M4xA2mB%2Bb%2FUSenO6nSpcnpAz%2Bz5" \t "_blank" </w:instrText>
      </w:r>
      <w:r>
        <w:fldChar w:fldCharType="separate"/>
      </w:r>
      <w:r>
        <w:rPr>
          <w:rFonts w:hAnsi="宋体" w:cs="宋体"/>
          <w:spacing w:val="-4"/>
          <w:szCs w:val="21"/>
        </w:rPr>
        <w:t xml:space="preserve"> JTG</w:t>
      </w:r>
      <w:r>
        <w:rPr>
          <w:rFonts w:hint="eastAsia" w:hAnsi="宋体" w:cs="宋体"/>
          <w:spacing w:val="-4"/>
          <w:szCs w:val="21"/>
        </w:rPr>
        <w:t xml:space="preserve">/T </w:t>
      </w:r>
      <w:r>
        <w:rPr>
          <w:rFonts w:hAnsi="宋体" w:cs="宋体"/>
          <w:spacing w:val="-4"/>
          <w:szCs w:val="21"/>
        </w:rPr>
        <w:t>D70</w:t>
      </w:r>
      <w:r>
        <w:rPr>
          <w:rFonts w:hint="eastAsia" w:hAnsi="宋体" w:cs="宋体"/>
          <w:spacing w:val="-4"/>
          <w:szCs w:val="21"/>
        </w:rPr>
        <w:t>-2010第5.2.8条a）的规定</w:t>
      </w:r>
      <w:r>
        <w:rPr>
          <w:rFonts w:hint="eastAsia" w:hAnsi="宋体" w:cs="宋体"/>
          <w:spacing w:val="-4"/>
          <w:szCs w:val="21"/>
        </w:rPr>
        <w:fldChar w:fldCharType="end"/>
      </w:r>
      <w:bookmarkEnd w:id="180"/>
      <w:bookmarkEnd w:id="181"/>
    </w:p>
    <w:p>
      <w:pPr>
        <w:numPr>
          <w:ilvl w:val="2"/>
          <w:numId w:val="4"/>
        </w:numPr>
        <w:jc w:val="left"/>
        <w:outlineLvl w:val="1"/>
      </w:pPr>
      <w:bookmarkStart w:id="182" w:name="_Toc8687"/>
      <w:bookmarkStart w:id="183" w:name="_Toc24239"/>
      <w:r>
        <w:rPr>
          <w:rFonts w:hint="eastAsia"/>
        </w:rPr>
        <w:t>装车系统的防火、消防、供暖、电气应符合GB 50016 中相关规定，建筑耐火等级不低于二级。</w:t>
      </w:r>
      <w:bookmarkEnd w:id="182"/>
      <w:bookmarkEnd w:id="183"/>
    </w:p>
    <w:p>
      <w:pPr>
        <w:jc w:val="left"/>
        <w:outlineLvl w:val="9"/>
      </w:pPr>
    </w:p>
    <w:p>
      <w:pPr>
        <w:pStyle w:val="24"/>
        <w:numPr>
          <w:ilvl w:val="1"/>
          <w:numId w:val="4"/>
        </w:numPr>
        <w:outlineLvl w:val="1"/>
      </w:pPr>
      <w:bookmarkStart w:id="184" w:name="_Toc25250"/>
      <w:r>
        <w:rPr>
          <w:rFonts w:hint="eastAsia"/>
          <w:spacing w:val="-7"/>
          <w:szCs w:val="22"/>
        </w:rPr>
        <w:t>钢结构塔架的设计、制造要求</w:t>
      </w:r>
      <w:bookmarkEnd w:id="184"/>
    </w:p>
    <w:p>
      <w:pPr>
        <w:pStyle w:val="25"/>
        <w:outlineLvl w:val="9"/>
      </w:pPr>
    </w:p>
    <w:p>
      <w:pPr>
        <w:numPr>
          <w:ilvl w:val="2"/>
          <w:numId w:val="4"/>
        </w:numPr>
        <w:jc w:val="left"/>
        <w:outlineLvl w:val="1"/>
        <w:rPr>
          <w:rFonts w:hint="eastAsia"/>
        </w:rPr>
      </w:pPr>
      <w:bookmarkStart w:id="185" w:name="_Toc9188"/>
      <w:bookmarkStart w:id="186" w:name="_Toc28412"/>
      <w:r>
        <w:rPr>
          <w:rFonts w:hint="eastAsia"/>
        </w:rPr>
        <w:t>钢结构塔架的设计、计算应按照GB50017进行，有限元计算结果应满足结构自重、皮带拉力、地震、风载要求。</w:t>
      </w:r>
      <w:bookmarkEnd w:id="185"/>
      <w:bookmarkEnd w:id="186"/>
    </w:p>
    <w:p>
      <w:pPr>
        <w:numPr>
          <w:ilvl w:val="2"/>
          <w:numId w:val="4"/>
        </w:numPr>
        <w:jc w:val="left"/>
        <w:outlineLvl w:val="1"/>
        <w:rPr>
          <w:rFonts w:hint="eastAsia"/>
        </w:rPr>
      </w:pPr>
      <w:bookmarkStart w:id="187" w:name="_Toc26619"/>
      <w:bookmarkStart w:id="188" w:name="_Toc14029"/>
      <w:r>
        <w:rPr>
          <w:rFonts w:hint="eastAsia"/>
        </w:rPr>
        <w:t>塔架除底部车辆通道外，应用彩钢板进行整体建筑封闭，严寒地区应采用夹芯保温板。</w:t>
      </w:r>
      <w:bookmarkEnd w:id="187"/>
      <w:bookmarkEnd w:id="188"/>
    </w:p>
    <w:p>
      <w:pPr>
        <w:numPr>
          <w:ilvl w:val="2"/>
          <w:numId w:val="4"/>
        </w:numPr>
        <w:jc w:val="left"/>
        <w:outlineLvl w:val="1"/>
      </w:pPr>
      <w:bookmarkStart w:id="189" w:name="_Toc3663"/>
      <w:bookmarkStart w:id="190" w:name="_Toc14411"/>
      <w:r>
        <w:rPr>
          <w:rFonts w:hint="eastAsia"/>
        </w:rPr>
        <w:t>所有材料的材质和机械性能除应符合GB/T700-2006和GB/T1591-2008的要求。</w:t>
      </w:r>
      <w:bookmarkEnd w:id="189"/>
      <w:bookmarkEnd w:id="190"/>
    </w:p>
    <w:p>
      <w:pPr>
        <w:numPr>
          <w:ilvl w:val="2"/>
          <w:numId w:val="4"/>
        </w:numPr>
        <w:jc w:val="left"/>
        <w:outlineLvl w:val="1"/>
        <w:rPr>
          <w:rFonts w:hint="eastAsia"/>
        </w:rPr>
      </w:pPr>
      <w:bookmarkStart w:id="191" w:name="_Toc12148"/>
      <w:bookmarkStart w:id="192" w:name="_Toc25847"/>
      <w:r>
        <w:rPr>
          <w:rFonts w:hint="eastAsia"/>
        </w:rPr>
        <w:t>所有钢材在焊接前均进行清理除锈，质量应达到</w:t>
      </w:r>
      <w:r>
        <w:rPr>
          <w:rFonts w:hint="eastAsia" w:ascii="宋体" w:hAnsi="宋体" w:cs="宋体"/>
          <w:sz w:val="21"/>
          <w:szCs w:val="21"/>
        </w:rPr>
        <w:t>GB</w:t>
      </w:r>
      <w:r>
        <w:rPr>
          <w:rFonts w:hint="eastAsia" w:ascii="宋体" w:hAnsi="宋体" w:cs="宋体"/>
          <w:sz w:val="21"/>
          <w:szCs w:val="21"/>
          <w:lang w:val="en-US" w:eastAsia="zh-CN"/>
        </w:rPr>
        <w:t xml:space="preserve"> </w:t>
      </w:r>
      <w:r>
        <w:rPr>
          <w:rFonts w:hint="eastAsia" w:ascii="宋体" w:hAnsi="宋体" w:cs="宋体"/>
          <w:sz w:val="21"/>
          <w:szCs w:val="21"/>
        </w:rPr>
        <w:t>8923</w:t>
      </w:r>
      <w:r>
        <w:rPr>
          <w:rFonts w:hint="eastAsia" w:ascii="宋体" w:hAnsi="宋体" w:cs="宋体"/>
          <w:sz w:val="21"/>
          <w:szCs w:val="21"/>
          <w:lang w:val="en-US" w:eastAsia="zh-CN"/>
        </w:rPr>
        <w:t xml:space="preserve">  </w:t>
      </w:r>
      <w:r>
        <w:rPr>
          <w:rFonts w:hint="eastAsia"/>
        </w:rPr>
        <w:t xml:space="preserve"> Sa2.5级。</w:t>
      </w:r>
      <w:bookmarkEnd w:id="191"/>
      <w:bookmarkEnd w:id="192"/>
    </w:p>
    <w:p>
      <w:pPr>
        <w:numPr>
          <w:ilvl w:val="2"/>
          <w:numId w:val="4"/>
        </w:numPr>
        <w:jc w:val="left"/>
        <w:outlineLvl w:val="1"/>
      </w:pPr>
      <w:bookmarkStart w:id="193" w:name="_Toc957"/>
      <w:bookmarkStart w:id="194" w:name="_Toc24518"/>
      <w:r>
        <w:rPr>
          <w:rFonts w:hint="eastAsia"/>
        </w:rPr>
        <w:t>焊缝坡口和外形尺寸应符合GB/T 985.1-2008、GB/T 985.2-2008的规定。</w:t>
      </w:r>
      <w:bookmarkEnd w:id="193"/>
      <w:bookmarkEnd w:id="194"/>
      <w:r>
        <w:t xml:space="preserve"> </w:t>
      </w:r>
    </w:p>
    <w:p>
      <w:pPr>
        <w:numPr>
          <w:ilvl w:val="2"/>
          <w:numId w:val="4"/>
        </w:numPr>
        <w:jc w:val="left"/>
        <w:outlineLvl w:val="1"/>
      </w:pPr>
      <w:bookmarkStart w:id="195" w:name="_Toc4995"/>
      <w:bookmarkStart w:id="196" w:name="_Toc8180"/>
      <w:r>
        <w:rPr>
          <w:rFonts w:hint="eastAsia"/>
        </w:rPr>
        <w:t>焊接H型钢及T型钢的制作应按照YB3301规定执行，采用全熔透焊接，超声波探伤评定合格等级应符合GB/T11345-2013 B级和GB/T 29712-2013中的二级检验的要求。焊接H型钢组装尺寸的允许偏差见表2</w:t>
      </w:r>
      <w:bookmarkEnd w:id="195"/>
      <w:bookmarkEnd w:id="196"/>
    </w:p>
    <w:p>
      <w:pPr>
        <w:ind w:firstLine="840" w:firstLineChars="400"/>
        <w:jc w:val="left"/>
        <w:outlineLvl w:val="1"/>
      </w:pPr>
      <w:bookmarkStart w:id="197" w:name="_Toc20611"/>
      <w:bookmarkStart w:id="198" w:name="_Toc1733"/>
      <w:r>
        <w:rPr>
          <w:rFonts w:hint="eastAsia"/>
        </w:rPr>
        <w:t>表2         焊接H型钢组装尺寸的允许偏差见（mm）</w:t>
      </w:r>
      <w:bookmarkEnd w:id="197"/>
      <w:bookmarkEnd w:id="198"/>
    </w:p>
    <w:p>
      <w:pPr>
        <w:ind w:firstLine="840" w:firstLineChars="400"/>
        <w:jc w:val="left"/>
        <w:outlineLvl w:val="9"/>
      </w:pPr>
      <w:r>
        <w:drawing>
          <wp:inline distT="0" distB="0" distL="114300" distR="114300">
            <wp:extent cx="4236720" cy="4364990"/>
            <wp:effectExtent l="0" t="0" r="11430" b="16510"/>
            <wp:docPr id="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9"/>
                    <pic:cNvPicPr>
                      <a:picLocks noChangeAspect="1"/>
                    </pic:cNvPicPr>
                  </pic:nvPicPr>
                  <pic:blipFill>
                    <a:blip r:embed="rId12" cstate="print"/>
                    <a:stretch>
                      <a:fillRect/>
                    </a:stretch>
                  </pic:blipFill>
                  <pic:spPr>
                    <a:xfrm>
                      <a:off x="0" y="0"/>
                      <a:ext cx="4236720" cy="4364990"/>
                    </a:xfrm>
                    <a:prstGeom prst="rect">
                      <a:avLst/>
                    </a:prstGeom>
                    <a:noFill/>
                    <a:ln>
                      <a:noFill/>
                    </a:ln>
                  </pic:spPr>
                </pic:pic>
              </a:graphicData>
            </a:graphic>
          </wp:inline>
        </w:drawing>
      </w:r>
    </w:p>
    <w:p>
      <w:pPr>
        <w:numPr>
          <w:ilvl w:val="2"/>
          <w:numId w:val="4"/>
        </w:numPr>
        <w:jc w:val="left"/>
        <w:outlineLvl w:val="1"/>
      </w:pPr>
      <w:bookmarkStart w:id="199" w:name="_Toc28852"/>
      <w:bookmarkStart w:id="200" w:name="_Toc24055"/>
      <w:r>
        <w:rPr>
          <w:rFonts w:hint="eastAsia"/>
        </w:rPr>
        <w:t>结构复杂且需解体运输的钢结构在发运前应进行工厂预拼装，应符合GB50205-2001第9章的规定。</w:t>
      </w:r>
      <w:bookmarkEnd w:id="199"/>
      <w:bookmarkEnd w:id="200"/>
    </w:p>
    <w:p>
      <w:pPr>
        <w:numPr>
          <w:ilvl w:val="2"/>
          <w:numId w:val="4"/>
        </w:numPr>
        <w:jc w:val="left"/>
        <w:outlineLvl w:val="1"/>
      </w:pPr>
      <w:bookmarkStart w:id="201" w:name="_Toc23155"/>
      <w:bookmarkStart w:id="202" w:name="_Toc3052"/>
      <w:r>
        <w:rPr>
          <w:rFonts w:hint="eastAsia"/>
        </w:rPr>
        <w:t>钢结构塔架连接用高强度大六角头螺栓连接副、扭剪型高强度螺栓连接副，应符合GB/T 1231  、GB/T3632规范要求，螺栓副出厂时应分别随箱带有扭矩系数和紧固轴力（预拉力）的检验报告。</w:t>
      </w:r>
      <w:bookmarkEnd w:id="201"/>
      <w:bookmarkEnd w:id="202"/>
    </w:p>
    <w:p>
      <w:pPr>
        <w:numPr>
          <w:ilvl w:val="2"/>
          <w:numId w:val="4"/>
        </w:numPr>
        <w:jc w:val="left"/>
        <w:outlineLvl w:val="1"/>
      </w:pPr>
      <w:bookmarkStart w:id="203" w:name="_Toc24192"/>
      <w:bookmarkStart w:id="204" w:name="_Toc21517"/>
      <w:r>
        <w:rPr>
          <w:rFonts w:hint="eastAsia"/>
        </w:rPr>
        <w:t>主要材料摩擦面的抗滑移系数不得小于0.4，在钢结构制作的同时进行抗滑移系数试验，并出具试验报告，试验报告应写明试验方法和结果。</w:t>
      </w:r>
      <w:bookmarkEnd w:id="203"/>
      <w:bookmarkEnd w:id="204"/>
    </w:p>
    <w:p>
      <w:pPr>
        <w:numPr>
          <w:ilvl w:val="2"/>
          <w:numId w:val="4"/>
        </w:numPr>
        <w:jc w:val="left"/>
        <w:outlineLvl w:val="1"/>
      </w:pPr>
      <w:bookmarkStart w:id="205" w:name="_Toc9903"/>
      <w:bookmarkStart w:id="206" w:name="_Toc18142"/>
      <w:r>
        <w:rPr>
          <w:rFonts w:hint="eastAsia"/>
        </w:rPr>
        <w:t>钢结构件外形主控项目的允许偏差应复合表4的规定</w:t>
      </w:r>
      <w:bookmarkEnd w:id="205"/>
      <w:bookmarkEnd w:id="206"/>
    </w:p>
    <w:p>
      <w:pPr>
        <w:jc w:val="left"/>
        <w:outlineLvl w:val="1"/>
      </w:pPr>
      <w:r>
        <w:rPr>
          <w:rFonts w:hint="eastAsia"/>
        </w:rPr>
        <w:t xml:space="preserve">      </w:t>
      </w:r>
      <w:bookmarkStart w:id="207" w:name="_Toc18574"/>
      <w:bookmarkStart w:id="208" w:name="_Toc2366"/>
      <w:r>
        <w:rPr>
          <w:rFonts w:hint="eastAsia"/>
        </w:rPr>
        <w:t>表4            钢结构件外形主控项目的允许偏差（mm）</w:t>
      </w:r>
      <w:bookmarkEnd w:id="207"/>
      <w:bookmarkEnd w:id="208"/>
    </w:p>
    <w:p>
      <w:pPr>
        <w:jc w:val="left"/>
        <w:outlineLvl w:val="9"/>
      </w:pPr>
      <w:r>
        <w:drawing>
          <wp:inline distT="0" distB="0" distL="114300" distR="114300">
            <wp:extent cx="5195570" cy="2330450"/>
            <wp:effectExtent l="0" t="0" r="1270" b="127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pic:cNvPicPr>
                  </pic:nvPicPr>
                  <pic:blipFill>
                    <a:blip r:embed="rId13" cstate="print"/>
                    <a:stretch>
                      <a:fillRect/>
                    </a:stretch>
                  </pic:blipFill>
                  <pic:spPr>
                    <a:xfrm>
                      <a:off x="0" y="0"/>
                      <a:ext cx="5195570" cy="2330450"/>
                    </a:xfrm>
                    <a:prstGeom prst="rect">
                      <a:avLst/>
                    </a:prstGeom>
                    <a:noFill/>
                    <a:ln>
                      <a:noFill/>
                    </a:ln>
                  </pic:spPr>
                </pic:pic>
              </a:graphicData>
            </a:graphic>
          </wp:inline>
        </w:drawing>
      </w:r>
    </w:p>
    <w:p>
      <w:pPr>
        <w:jc w:val="left"/>
        <w:outlineLvl w:val="9"/>
      </w:pPr>
    </w:p>
    <w:p>
      <w:pPr>
        <w:numPr>
          <w:ilvl w:val="2"/>
          <w:numId w:val="4"/>
        </w:numPr>
        <w:jc w:val="left"/>
        <w:outlineLvl w:val="1"/>
      </w:pPr>
      <w:bookmarkStart w:id="209" w:name="_Toc19808"/>
      <w:bookmarkStart w:id="210" w:name="_Toc15445"/>
      <w:r>
        <w:rPr>
          <w:rFonts w:hint="eastAsia"/>
        </w:rPr>
        <w:t>所有零构件制作完成后及时做油漆或其他防腐涂装；高强度螺栓连接的结合面不涂漆或仅涂底漆。</w:t>
      </w:r>
      <w:bookmarkEnd w:id="209"/>
      <w:bookmarkEnd w:id="210"/>
    </w:p>
    <w:p>
      <w:pPr>
        <w:ind w:firstLine="420" w:firstLineChars="200"/>
        <w:jc w:val="left"/>
        <w:outlineLvl w:val="9"/>
      </w:pPr>
    </w:p>
    <w:p>
      <w:pPr>
        <w:pStyle w:val="24"/>
        <w:numPr>
          <w:ilvl w:val="1"/>
          <w:numId w:val="4"/>
        </w:numPr>
        <w:outlineLvl w:val="1"/>
        <w:rPr>
          <w:rFonts w:asciiTheme="minorEastAsia" w:hAnsiTheme="minorEastAsia" w:cstheme="minorEastAsia"/>
        </w:rPr>
      </w:pPr>
      <w:bookmarkStart w:id="211" w:name="_Toc12939"/>
      <w:r>
        <w:rPr>
          <w:rFonts w:hint="eastAsia" w:hAnsi="宋体" w:cs="宋体"/>
        </w:rPr>
        <w:t>机械设备设计、制造要求</w:t>
      </w:r>
      <w:bookmarkEnd w:id="211"/>
    </w:p>
    <w:p>
      <w:pPr>
        <w:pStyle w:val="25"/>
        <w:outlineLvl w:val="9"/>
      </w:pPr>
    </w:p>
    <w:p>
      <w:pPr>
        <w:numPr>
          <w:ilvl w:val="2"/>
          <w:numId w:val="4"/>
        </w:numPr>
        <w:jc w:val="left"/>
        <w:outlineLvl w:val="1"/>
      </w:pPr>
      <w:bookmarkStart w:id="212" w:name="_Toc20312"/>
      <w:bookmarkStart w:id="213" w:name="_Toc22679"/>
      <w:r>
        <w:rPr>
          <w:rFonts w:hint="eastAsia"/>
        </w:rPr>
        <w:t>定量仓</w:t>
      </w:r>
      <w:bookmarkEnd w:id="212"/>
      <w:bookmarkEnd w:id="213"/>
    </w:p>
    <w:p>
      <w:pPr>
        <w:pStyle w:val="25"/>
        <w:numPr>
          <w:ilvl w:val="0"/>
          <w:numId w:val="5"/>
        </w:numPr>
        <w:outlineLvl w:val="1"/>
        <w:rPr>
          <w:rFonts w:hint="eastAsia"/>
        </w:rPr>
      </w:pPr>
      <w:bookmarkStart w:id="214" w:name="_Toc24178"/>
      <w:bookmarkStart w:id="215" w:name="_Toc1634"/>
      <w:r>
        <w:rPr>
          <w:rFonts w:hint="eastAsia"/>
        </w:rPr>
        <w:t>定量仓支腿或支座下应安装传感器及套件，进行刚性连接，其他连接位置均为软连接，不得有重力方向的其他受力。</w:t>
      </w:r>
      <w:bookmarkEnd w:id="214"/>
      <w:bookmarkEnd w:id="215"/>
    </w:p>
    <w:p>
      <w:pPr>
        <w:pStyle w:val="25"/>
        <w:numPr>
          <w:ilvl w:val="0"/>
          <w:numId w:val="5"/>
        </w:numPr>
        <w:outlineLvl w:val="1"/>
        <w:rPr>
          <w:rFonts w:hint="eastAsia"/>
          <w:szCs w:val="22"/>
        </w:rPr>
      </w:pPr>
      <w:bookmarkStart w:id="216" w:name="_Toc24914"/>
      <w:bookmarkStart w:id="217" w:name="_Toc12091"/>
      <w:r>
        <w:rPr>
          <w:rFonts w:hint="eastAsia"/>
          <w:szCs w:val="22"/>
        </w:rPr>
        <w:t>定量仓应设计有砝码校验或其他校称装置。</w:t>
      </w:r>
      <w:bookmarkEnd w:id="216"/>
      <w:bookmarkEnd w:id="217"/>
    </w:p>
    <w:p>
      <w:pPr>
        <w:pStyle w:val="25"/>
        <w:numPr>
          <w:ilvl w:val="0"/>
          <w:numId w:val="5"/>
        </w:numPr>
        <w:outlineLvl w:val="1"/>
        <w:rPr>
          <w:rFonts w:hint="eastAsia"/>
          <w:szCs w:val="22"/>
        </w:rPr>
      </w:pPr>
      <w:bookmarkStart w:id="218" w:name="_Toc30962"/>
      <w:bookmarkStart w:id="219" w:name="_Toc26135"/>
      <w:r>
        <w:rPr>
          <w:rFonts w:hint="eastAsia"/>
          <w:szCs w:val="22"/>
        </w:rPr>
        <w:t>定量仓应能保证每此称重后物料完全清空。</w:t>
      </w:r>
      <w:bookmarkEnd w:id="218"/>
      <w:bookmarkEnd w:id="219"/>
    </w:p>
    <w:p>
      <w:pPr>
        <w:pStyle w:val="25"/>
        <w:numPr>
          <w:ilvl w:val="0"/>
          <w:numId w:val="5"/>
        </w:numPr>
        <w:outlineLvl w:val="1"/>
        <w:rPr>
          <w:rFonts w:hint="eastAsia"/>
          <w:szCs w:val="22"/>
        </w:rPr>
      </w:pPr>
      <w:bookmarkStart w:id="220" w:name="_Toc32312"/>
      <w:bookmarkStart w:id="221" w:name="_Toc5580"/>
      <w:r>
        <w:rPr>
          <w:rFonts w:hint="eastAsia"/>
          <w:szCs w:val="22"/>
        </w:rPr>
        <w:t>定量仓应为全密封结构，且设有气压平衡装置。</w:t>
      </w:r>
      <w:bookmarkEnd w:id="220"/>
      <w:bookmarkEnd w:id="221"/>
    </w:p>
    <w:p>
      <w:pPr>
        <w:numPr>
          <w:ilvl w:val="2"/>
          <w:numId w:val="4"/>
        </w:numPr>
        <w:jc w:val="left"/>
        <w:outlineLvl w:val="1"/>
      </w:pPr>
      <w:bookmarkStart w:id="222" w:name="_Toc31127"/>
      <w:bookmarkStart w:id="223" w:name="_Toc23055"/>
      <w:r>
        <w:rPr>
          <w:rFonts w:hint="eastAsia"/>
        </w:rPr>
        <w:t>缓冲仓</w:t>
      </w:r>
      <w:bookmarkEnd w:id="222"/>
      <w:bookmarkEnd w:id="223"/>
    </w:p>
    <w:p>
      <w:pPr>
        <w:pStyle w:val="25"/>
        <w:numPr>
          <w:ilvl w:val="0"/>
          <w:numId w:val="6"/>
        </w:numPr>
        <w:outlineLvl w:val="1"/>
        <w:rPr>
          <w:rFonts w:hint="eastAsia"/>
          <w:szCs w:val="22"/>
        </w:rPr>
      </w:pPr>
      <w:bookmarkStart w:id="224" w:name="_Toc3731"/>
      <w:bookmarkStart w:id="225" w:name="_Toc10961"/>
      <w:r>
        <w:rPr>
          <w:rFonts w:hint="eastAsia"/>
          <w:szCs w:val="22"/>
        </w:rPr>
        <w:t>缓冲仓的有效容量通常为定量仓的2-4倍。</w:t>
      </w:r>
      <w:bookmarkEnd w:id="224"/>
      <w:bookmarkEnd w:id="225"/>
    </w:p>
    <w:p>
      <w:pPr>
        <w:pStyle w:val="25"/>
        <w:numPr>
          <w:ilvl w:val="0"/>
          <w:numId w:val="6"/>
        </w:numPr>
        <w:outlineLvl w:val="1"/>
        <w:rPr>
          <w:rFonts w:hint="eastAsia"/>
          <w:szCs w:val="22"/>
        </w:rPr>
      </w:pPr>
      <w:bookmarkStart w:id="226" w:name="_Toc70"/>
      <w:bookmarkStart w:id="227" w:name="_Toc22750"/>
      <w:r>
        <w:rPr>
          <w:rFonts w:hint="eastAsia"/>
          <w:szCs w:val="22"/>
        </w:rPr>
        <w:t>缓冲仓的下料口与定量仓上口相对应。</w:t>
      </w:r>
      <w:bookmarkEnd w:id="226"/>
      <w:bookmarkEnd w:id="227"/>
    </w:p>
    <w:p>
      <w:pPr>
        <w:pStyle w:val="25"/>
        <w:outlineLvl w:val="9"/>
        <w:rPr>
          <w:rFonts w:asciiTheme="minorHAnsi" w:hAnsiTheme="minorHAnsi" w:eastAsiaTheme="minorEastAsia" w:cstheme="minorBidi"/>
          <w:kern w:val="2"/>
          <w:szCs w:val="24"/>
        </w:rPr>
      </w:pPr>
    </w:p>
    <w:p>
      <w:pPr>
        <w:numPr>
          <w:ilvl w:val="2"/>
          <w:numId w:val="4"/>
        </w:numPr>
        <w:jc w:val="left"/>
        <w:outlineLvl w:val="1"/>
      </w:pPr>
      <w:r>
        <w:rPr>
          <w:rFonts w:hint="eastAsia"/>
        </w:rPr>
        <w:t xml:space="preserve"> </w:t>
      </w:r>
      <w:bookmarkStart w:id="228" w:name="_Toc17131"/>
      <w:bookmarkStart w:id="229" w:name="_Toc1898"/>
      <w:r>
        <w:rPr>
          <w:rFonts w:hint="eastAsia"/>
        </w:rPr>
        <w:t>控料闸门</w:t>
      </w:r>
      <w:bookmarkEnd w:id="228"/>
      <w:bookmarkEnd w:id="229"/>
    </w:p>
    <w:p>
      <w:pPr>
        <w:pStyle w:val="25"/>
        <w:numPr>
          <w:ilvl w:val="0"/>
          <w:numId w:val="7"/>
        </w:numPr>
        <w:outlineLvl w:val="1"/>
        <w:rPr>
          <w:rFonts w:hint="eastAsia"/>
          <w:szCs w:val="22"/>
        </w:rPr>
      </w:pPr>
      <w:bookmarkStart w:id="230" w:name="_Toc21169"/>
      <w:bookmarkStart w:id="231" w:name="_Toc26772"/>
      <w:r>
        <w:rPr>
          <w:rFonts w:hint="eastAsia"/>
          <w:szCs w:val="22"/>
        </w:rPr>
        <w:t>可采用平板闸板结构或弧形（扇形）闸板结构。</w:t>
      </w:r>
      <w:bookmarkEnd w:id="230"/>
      <w:bookmarkEnd w:id="231"/>
    </w:p>
    <w:p>
      <w:pPr>
        <w:pStyle w:val="25"/>
        <w:numPr>
          <w:ilvl w:val="0"/>
          <w:numId w:val="7"/>
        </w:numPr>
        <w:outlineLvl w:val="1"/>
        <w:rPr>
          <w:rFonts w:hint="eastAsia"/>
          <w:szCs w:val="22"/>
        </w:rPr>
      </w:pPr>
      <w:bookmarkStart w:id="232" w:name="_Toc11888"/>
      <w:bookmarkStart w:id="233" w:name="_Toc19161"/>
      <w:r>
        <w:rPr>
          <w:rFonts w:hint="eastAsia"/>
          <w:szCs w:val="22"/>
        </w:rPr>
        <w:t>闸门开口尺寸至少应为物料最大粒度的5倍，保证不堵料。</w:t>
      </w:r>
      <w:bookmarkEnd w:id="232"/>
      <w:bookmarkEnd w:id="233"/>
    </w:p>
    <w:p>
      <w:pPr>
        <w:pStyle w:val="25"/>
        <w:numPr>
          <w:ilvl w:val="0"/>
          <w:numId w:val="7"/>
        </w:numPr>
        <w:outlineLvl w:val="1"/>
        <w:rPr>
          <w:rFonts w:hint="eastAsia"/>
          <w:szCs w:val="22"/>
        </w:rPr>
      </w:pPr>
      <w:bookmarkStart w:id="234" w:name="_Toc874"/>
      <w:bookmarkStart w:id="235" w:name="_Toc28217"/>
      <w:r>
        <w:rPr>
          <w:rFonts w:hint="eastAsia"/>
          <w:szCs w:val="22"/>
        </w:rPr>
        <w:t>厂内装配为整体，闸门开闭必须灵活、平稳，不得有任何卡阻现象。</w:t>
      </w:r>
      <w:bookmarkEnd w:id="234"/>
      <w:bookmarkEnd w:id="235"/>
    </w:p>
    <w:p>
      <w:pPr>
        <w:pStyle w:val="25"/>
        <w:numPr>
          <w:ilvl w:val="0"/>
          <w:numId w:val="7"/>
        </w:numPr>
        <w:outlineLvl w:val="1"/>
        <w:rPr>
          <w:rFonts w:hint="eastAsia"/>
          <w:szCs w:val="22"/>
        </w:rPr>
      </w:pPr>
      <w:bookmarkStart w:id="236" w:name="_Toc10508"/>
      <w:bookmarkStart w:id="237" w:name="_Toc6589"/>
      <w:r>
        <w:rPr>
          <w:rFonts w:hint="eastAsia"/>
          <w:szCs w:val="22"/>
        </w:rPr>
        <w:t>出厂需做液压动作检验，记录闸板打开时间及打开压力。</w:t>
      </w:r>
      <w:bookmarkEnd w:id="236"/>
      <w:bookmarkEnd w:id="237"/>
    </w:p>
    <w:p>
      <w:pPr>
        <w:numPr>
          <w:ilvl w:val="2"/>
          <w:numId w:val="4"/>
        </w:numPr>
        <w:jc w:val="left"/>
        <w:outlineLvl w:val="1"/>
        <w:rPr>
          <w:rFonts w:hAnsi="宋体" w:cs="宋体"/>
          <w:szCs w:val="21"/>
        </w:rPr>
      </w:pPr>
      <w:bookmarkStart w:id="238" w:name="_Toc14779"/>
      <w:bookmarkStart w:id="239" w:name="_Toc29416"/>
      <w:r>
        <w:rPr>
          <w:rFonts w:hint="eastAsia" w:hAnsi="宋体" w:cs="宋体"/>
          <w:szCs w:val="21"/>
        </w:rPr>
        <w:t>装车溜槽</w:t>
      </w:r>
      <w:bookmarkEnd w:id="238"/>
      <w:bookmarkEnd w:id="239"/>
    </w:p>
    <w:p>
      <w:pPr>
        <w:pStyle w:val="25"/>
        <w:numPr>
          <w:ilvl w:val="0"/>
          <w:numId w:val="8"/>
        </w:numPr>
        <w:outlineLvl w:val="1"/>
        <w:rPr>
          <w:rFonts w:hint="eastAsia"/>
          <w:szCs w:val="22"/>
        </w:rPr>
      </w:pPr>
      <w:bookmarkStart w:id="240" w:name="_Toc11199"/>
      <w:bookmarkStart w:id="241" w:name="_Toc2004"/>
      <w:r>
        <w:rPr>
          <w:rFonts w:hint="eastAsia"/>
          <w:szCs w:val="22"/>
        </w:rPr>
        <w:t>溜槽收回状态，应满足建筑界限及车头顺利通过。</w:t>
      </w:r>
      <w:bookmarkEnd w:id="240"/>
      <w:bookmarkEnd w:id="241"/>
    </w:p>
    <w:p>
      <w:pPr>
        <w:pStyle w:val="25"/>
        <w:numPr>
          <w:ilvl w:val="0"/>
          <w:numId w:val="8"/>
        </w:numPr>
        <w:outlineLvl w:val="1"/>
        <w:rPr>
          <w:rFonts w:hint="eastAsia"/>
          <w:szCs w:val="22"/>
        </w:rPr>
      </w:pPr>
      <w:bookmarkStart w:id="242" w:name="_Toc10731"/>
      <w:bookmarkStart w:id="243" w:name="_Toc4672"/>
      <w:r>
        <w:rPr>
          <w:rFonts w:hint="eastAsia"/>
          <w:szCs w:val="22"/>
        </w:rPr>
        <w:t>溜槽根据需要，应设置伸缩调节及平车功能。</w:t>
      </w:r>
      <w:bookmarkEnd w:id="242"/>
      <w:bookmarkEnd w:id="243"/>
    </w:p>
    <w:p>
      <w:pPr>
        <w:pStyle w:val="25"/>
        <w:numPr>
          <w:ilvl w:val="0"/>
          <w:numId w:val="8"/>
        </w:numPr>
        <w:outlineLvl w:val="1"/>
        <w:rPr>
          <w:rFonts w:hint="eastAsia"/>
          <w:szCs w:val="22"/>
        </w:rPr>
      </w:pPr>
      <w:bookmarkStart w:id="244" w:name="_Toc12674"/>
      <w:bookmarkStart w:id="245" w:name="_Toc22533"/>
      <w:r>
        <w:rPr>
          <w:rFonts w:hint="eastAsia"/>
          <w:szCs w:val="22"/>
        </w:rPr>
        <w:t>溜槽宽度应小于车厢，开口尺寸至少应为物料最大粒度的5倍。</w:t>
      </w:r>
      <w:bookmarkEnd w:id="244"/>
      <w:bookmarkEnd w:id="245"/>
    </w:p>
    <w:p>
      <w:pPr>
        <w:pStyle w:val="25"/>
        <w:numPr>
          <w:ilvl w:val="0"/>
          <w:numId w:val="8"/>
        </w:numPr>
        <w:outlineLvl w:val="1"/>
        <w:rPr>
          <w:rFonts w:hint="eastAsia"/>
          <w:szCs w:val="22"/>
        </w:rPr>
      </w:pPr>
      <w:bookmarkStart w:id="246" w:name="_Toc24536"/>
      <w:bookmarkStart w:id="247" w:name="_Toc19974"/>
      <w:r>
        <w:rPr>
          <w:rFonts w:hint="eastAsia"/>
          <w:szCs w:val="22"/>
        </w:rPr>
        <w:t>溜槽下口宜设置抑尘装置，减低粉尘污染。</w:t>
      </w:r>
      <w:bookmarkEnd w:id="246"/>
      <w:bookmarkEnd w:id="247"/>
    </w:p>
    <w:p>
      <w:pPr>
        <w:numPr>
          <w:ilvl w:val="2"/>
          <w:numId w:val="4"/>
        </w:numPr>
        <w:jc w:val="left"/>
        <w:outlineLvl w:val="1"/>
        <w:rPr>
          <w:rFonts w:hint="eastAsia" w:hAnsi="宋体" w:cs="宋体"/>
          <w:szCs w:val="21"/>
        </w:rPr>
      </w:pPr>
      <w:bookmarkStart w:id="248" w:name="_Toc25396"/>
      <w:bookmarkStart w:id="249" w:name="_Toc29381"/>
      <w:r>
        <w:rPr>
          <w:rFonts w:hint="eastAsia" w:hAnsi="宋体" w:cs="宋体"/>
        </w:rPr>
        <w:t>机械设备</w:t>
      </w:r>
      <w:r>
        <w:rPr>
          <w:rFonts w:hint="eastAsia" w:hAnsi="宋体" w:cs="宋体"/>
          <w:szCs w:val="21"/>
        </w:rPr>
        <w:t>的成型、焊接、装配按照JB/T 5000.3第3章、JB/T 5000.10 第10章要求进行。</w:t>
      </w:r>
      <w:bookmarkEnd w:id="248"/>
      <w:bookmarkEnd w:id="249"/>
    </w:p>
    <w:p>
      <w:pPr>
        <w:jc w:val="left"/>
        <w:outlineLvl w:val="9"/>
        <w:rPr>
          <w:rFonts w:hAnsi="宋体" w:cs="宋体"/>
          <w:szCs w:val="21"/>
        </w:rPr>
      </w:pPr>
    </w:p>
    <w:p>
      <w:pPr>
        <w:pStyle w:val="24"/>
        <w:numPr>
          <w:ilvl w:val="1"/>
          <w:numId w:val="4"/>
        </w:numPr>
        <w:outlineLvl w:val="1"/>
        <w:rPr>
          <w:rFonts w:hAnsi="宋体" w:cs="宋体"/>
        </w:rPr>
      </w:pPr>
      <w:bookmarkStart w:id="250" w:name="_Toc9497"/>
      <w:r>
        <w:rPr>
          <w:rFonts w:hint="eastAsia" w:hAnsi="宋体" w:cs="宋体"/>
        </w:rPr>
        <w:t>液压动力（气动）系统</w:t>
      </w:r>
      <w:bookmarkEnd w:id="250"/>
    </w:p>
    <w:p>
      <w:pPr>
        <w:pStyle w:val="25"/>
        <w:outlineLvl w:val="9"/>
      </w:pPr>
    </w:p>
    <w:p>
      <w:pPr>
        <w:numPr>
          <w:ilvl w:val="2"/>
          <w:numId w:val="4"/>
        </w:numPr>
        <w:jc w:val="left"/>
        <w:outlineLvl w:val="1"/>
        <w:rPr>
          <w:rFonts w:ascii="宋体" w:hAnsi="宋体" w:eastAsia="宋体" w:cs="宋体"/>
          <w:szCs w:val="21"/>
        </w:rPr>
      </w:pPr>
      <w:bookmarkStart w:id="251" w:name="_Toc22352"/>
      <w:bookmarkStart w:id="252" w:name="_Toc31304"/>
      <w:r>
        <w:rPr>
          <w:rFonts w:hint="eastAsia" w:hAnsi="宋体" w:cs="宋体"/>
          <w:szCs w:val="21"/>
        </w:rPr>
        <w:t>液压系统组成：</w:t>
      </w:r>
      <w:bookmarkEnd w:id="251"/>
      <w:bookmarkEnd w:id="252"/>
    </w:p>
    <w:p>
      <w:pPr>
        <w:pStyle w:val="25"/>
        <w:numPr>
          <w:ilvl w:val="0"/>
          <w:numId w:val="9"/>
        </w:numPr>
        <w:outlineLvl w:val="1"/>
        <w:rPr>
          <w:rFonts w:hint="eastAsia"/>
          <w:szCs w:val="22"/>
        </w:rPr>
      </w:pPr>
      <w:bookmarkStart w:id="253" w:name="_Toc10188"/>
      <w:bookmarkStart w:id="254" w:name="_Toc27846"/>
      <w:r>
        <w:rPr>
          <w:rFonts w:hint="eastAsia"/>
          <w:szCs w:val="22"/>
        </w:rPr>
        <w:t>动力元件：电机泵组；</w:t>
      </w:r>
      <w:bookmarkEnd w:id="253"/>
      <w:bookmarkEnd w:id="254"/>
    </w:p>
    <w:p>
      <w:pPr>
        <w:pStyle w:val="25"/>
        <w:numPr>
          <w:ilvl w:val="0"/>
          <w:numId w:val="9"/>
        </w:numPr>
        <w:outlineLvl w:val="1"/>
        <w:rPr>
          <w:rFonts w:hint="eastAsia"/>
          <w:szCs w:val="22"/>
        </w:rPr>
      </w:pPr>
      <w:bookmarkStart w:id="255" w:name="_Toc21636"/>
      <w:bookmarkStart w:id="256" w:name="_Toc1049"/>
      <w:r>
        <w:rPr>
          <w:rFonts w:hint="eastAsia"/>
          <w:szCs w:val="22"/>
        </w:rPr>
        <w:t>执行元件：油缸；</w:t>
      </w:r>
      <w:bookmarkEnd w:id="255"/>
      <w:bookmarkEnd w:id="256"/>
    </w:p>
    <w:p>
      <w:pPr>
        <w:pStyle w:val="25"/>
        <w:numPr>
          <w:ilvl w:val="0"/>
          <w:numId w:val="9"/>
        </w:numPr>
        <w:outlineLvl w:val="1"/>
        <w:rPr>
          <w:rFonts w:hint="eastAsia"/>
          <w:szCs w:val="22"/>
        </w:rPr>
      </w:pPr>
      <w:bookmarkStart w:id="257" w:name="_Toc17863"/>
      <w:bookmarkStart w:id="258" w:name="_Toc25328"/>
      <w:r>
        <w:rPr>
          <w:rFonts w:hint="eastAsia"/>
          <w:szCs w:val="22"/>
        </w:rPr>
        <w:t>控制元件：阀组；</w:t>
      </w:r>
      <w:bookmarkEnd w:id="257"/>
      <w:bookmarkEnd w:id="258"/>
    </w:p>
    <w:p>
      <w:pPr>
        <w:pStyle w:val="25"/>
        <w:numPr>
          <w:ilvl w:val="0"/>
          <w:numId w:val="9"/>
        </w:numPr>
        <w:outlineLvl w:val="1"/>
        <w:rPr>
          <w:rFonts w:hint="eastAsia"/>
          <w:szCs w:val="22"/>
        </w:rPr>
      </w:pPr>
      <w:bookmarkStart w:id="259" w:name="_Toc21991"/>
      <w:bookmarkStart w:id="260" w:name="_Toc17512"/>
      <w:r>
        <w:rPr>
          <w:rFonts w:hint="eastAsia"/>
          <w:szCs w:val="22"/>
        </w:rPr>
        <w:t>辅助元件：蓄能器、过滤器及加热制冷系统。</w:t>
      </w:r>
      <w:bookmarkEnd w:id="259"/>
      <w:bookmarkEnd w:id="260"/>
    </w:p>
    <w:p>
      <w:pPr>
        <w:numPr>
          <w:ilvl w:val="2"/>
          <w:numId w:val="4"/>
        </w:numPr>
        <w:jc w:val="left"/>
        <w:outlineLvl w:val="1"/>
        <w:rPr>
          <w:rFonts w:hAnsi="宋体" w:cs="宋体"/>
          <w:szCs w:val="21"/>
        </w:rPr>
      </w:pPr>
      <w:bookmarkStart w:id="261" w:name="_Toc23355"/>
      <w:bookmarkStart w:id="262" w:name="_Toc8372"/>
      <w:r>
        <w:rPr>
          <w:rFonts w:hint="eastAsia" w:hAnsi="宋体" w:cs="宋体"/>
          <w:szCs w:val="21"/>
        </w:rPr>
        <w:t>密封</w:t>
      </w:r>
      <w:bookmarkEnd w:id="261"/>
      <w:bookmarkEnd w:id="262"/>
    </w:p>
    <w:p>
      <w:pPr>
        <w:pStyle w:val="25"/>
        <w:numPr>
          <w:ilvl w:val="0"/>
          <w:numId w:val="10"/>
        </w:numPr>
        <w:outlineLvl w:val="1"/>
        <w:rPr>
          <w:rFonts w:hint="eastAsia"/>
          <w:szCs w:val="22"/>
        </w:rPr>
      </w:pPr>
      <w:bookmarkStart w:id="263" w:name="_Toc17877"/>
      <w:bookmarkStart w:id="264" w:name="_Toc22950"/>
      <w:r>
        <w:rPr>
          <w:rFonts w:hint="eastAsia"/>
          <w:szCs w:val="22"/>
        </w:rPr>
        <w:t>各密封件应符合GB/T 3766-2015第5.3.2.4项的规定和要求。</w:t>
      </w:r>
      <w:bookmarkEnd w:id="263"/>
      <w:bookmarkEnd w:id="264"/>
    </w:p>
    <w:p>
      <w:pPr>
        <w:pStyle w:val="25"/>
        <w:numPr>
          <w:ilvl w:val="0"/>
          <w:numId w:val="10"/>
        </w:numPr>
        <w:outlineLvl w:val="1"/>
      </w:pPr>
      <w:bookmarkStart w:id="265" w:name="_Toc821"/>
      <w:bookmarkStart w:id="266" w:name="_Toc5501"/>
      <w:r>
        <w:rPr>
          <w:rFonts w:hint="eastAsia"/>
          <w:szCs w:val="22"/>
        </w:rPr>
        <w:t>液压系统的压力密封性应按MT/T 776-2004 中4.1的规定</w:t>
      </w:r>
      <w:r>
        <w:rPr>
          <w:rFonts w:hint="eastAsia"/>
        </w:rPr>
        <w:t>进行。</w:t>
      </w:r>
      <w:bookmarkEnd w:id="265"/>
      <w:bookmarkEnd w:id="266"/>
    </w:p>
    <w:p>
      <w:pPr>
        <w:numPr>
          <w:ilvl w:val="2"/>
          <w:numId w:val="4"/>
        </w:numPr>
        <w:jc w:val="left"/>
        <w:outlineLvl w:val="1"/>
        <w:rPr>
          <w:rFonts w:hAnsi="宋体" w:cs="宋体"/>
          <w:szCs w:val="21"/>
        </w:rPr>
      </w:pPr>
      <w:bookmarkStart w:id="267" w:name="_Toc19646"/>
      <w:bookmarkStart w:id="268" w:name="_Toc32098"/>
      <w:r>
        <w:rPr>
          <w:rFonts w:hint="eastAsia" w:hAnsi="宋体" w:cs="宋体"/>
          <w:szCs w:val="21"/>
        </w:rPr>
        <w:t>安装</w:t>
      </w:r>
      <w:bookmarkEnd w:id="267"/>
      <w:bookmarkEnd w:id="268"/>
    </w:p>
    <w:p>
      <w:pPr>
        <w:pStyle w:val="25"/>
        <w:numPr>
          <w:ilvl w:val="0"/>
          <w:numId w:val="11"/>
        </w:numPr>
        <w:outlineLvl w:val="1"/>
        <w:rPr>
          <w:rFonts w:hint="eastAsia"/>
          <w:szCs w:val="22"/>
        </w:rPr>
      </w:pPr>
      <w:bookmarkStart w:id="269" w:name="_Toc16275"/>
      <w:bookmarkStart w:id="270" w:name="_Toc17705"/>
      <w:r>
        <w:rPr>
          <w:rFonts w:hint="eastAsia"/>
          <w:szCs w:val="22"/>
        </w:rPr>
        <w:t>液压泵站的安装应符合JB/T 5994-1992第 5.7项的规定和要求。</w:t>
      </w:r>
      <w:bookmarkEnd w:id="269"/>
      <w:bookmarkEnd w:id="270"/>
    </w:p>
    <w:p>
      <w:pPr>
        <w:pStyle w:val="25"/>
        <w:numPr>
          <w:ilvl w:val="0"/>
          <w:numId w:val="11"/>
        </w:numPr>
        <w:outlineLvl w:val="1"/>
        <w:rPr>
          <w:rFonts w:hint="eastAsia"/>
          <w:szCs w:val="22"/>
        </w:rPr>
      </w:pPr>
      <w:bookmarkStart w:id="271" w:name="_Toc15218"/>
      <w:bookmarkStart w:id="272" w:name="_Toc14946"/>
      <w:r>
        <w:rPr>
          <w:rFonts w:hint="eastAsia"/>
          <w:szCs w:val="22"/>
        </w:rPr>
        <w:t>蓄能器的安装采用就近原则，靠近执行元件安装布置。</w:t>
      </w:r>
      <w:bookmarkEnd w:id="271"/>
      <w:bookmarkEnd w:id="272"/>
    </w:p>
    <w:p>
      <w:pPr>
        <w:pStyle w:val="25"/>
        <w:numPr>
          <w:ilvl w:val="0"/>
          <w:numId w:val="11"/>
        </w:numPr>
        <w:outlineLvl w:val="1"/>
        <w:rPr>
          <w:rFonts w:hint="eastAsia"/>
          <w:szCs w:val="22"/>
        </w:rPr>
      </w:pPr>
      <w:bookmarkStart w:id="273" w:name="_Toc17069"/>
      <w:bookmarkStart w:id="274" w:name="_Toc21563"/>
      <w:r>
        <w:rPr>
          <w:rFonts w:hint="eastAsia"/>
          <w:szCs w:val="22"/>
        </w:rPr>
        <w:t>液压阀组的安装应符合GB/T 3766-2015第5.4.4项的规定和要求。</w:t>
      </w:r>
      <w:bookmarkEnd w:id="273"/>
      <w:bookmarkEnd w:id="274"/>
    </w:p>
    <w:p>
      <w:pPr>
        <w:pStyle w:val="25"/>
        <w:numPr>
          <w:ilvl w:val="0"/>
          <w:numId w:val="11"/>
        </w:numPr>
        <w:outlineLvl w:val="1"/>
        <w:rPr>
          <w:rFonts w:hint="eastAsia"/>
          <w:szCs w:val="22"/>
        </w:rPr>
      </w:pPr>
      <w:bookmarkStart w:id="275" w:name="_Toc5285"/>
      <w:bookmarkStart w:id="276" w:name="_Toc15502"/>
      <w:r>
        <w:rPr>
          <w:rFonts w:hint="eastAsia"/>
          <w:szCs w:val="22"/>
        </w:rPr>
        <w:t>液压缸的安装应符合GB/T 3766-2015第5.4.2项的规定和要求。</w:t>
      </w:r>
      <w:bookmarkEnd w:id="275"/>
      <w:bookmarkEnd w:id="276"/>
    </w:p>
    <w:p>
      <w:pPr>
        <w:pStyle w:val="25"/>
        <w:numPr>
          <w:ilvl w:val="0"/>
          <w:numId w:val="11"/>
        </w:numPr>
        <w:outlineLvl w:val="1"/>
        <w:rPr>
          <w:rFonts w:hint="eastAsia"/>
          <w:szCs w:val="22"/>
        </w:rPr>
      </w:pPr>
      <w:bookmarkStart w:id="277" w:name="_Toc7990"/>
      <w:bookmarkStart w:id="278" w:name="_Toc15018"/>
      <w:r>
        <w:rPr>
          <w:rFonts w:hint="eastAsia"/>
          <w:szCs w:val="22"/>
        </w:rPr>
        <w:t>液压管路的安装选用卡套无焊接式连接方式，应符合GB/T 3766-2001第5.4.6项的规定</w:t>
      </w:r>
      <w:bookmarkEnd w:id="277"/>
      <w:bookmarkEnd w:id="278"/>
    </w:p>
    <w:p>
      <w:pPr>
        <w:numPr>
          <w:ilvl w:val="2"/>
          <w:numId w:val="4"/>
        </w:numPr>
        <w:jc w:val="left"/>
        <w:outlineLvl w:val="1"/>
        <w:rPr>
          <w:rFonts w:hAnsi="宋体" w:cs="宋体"/>
          <w:szCs w:val="21"/>
        </w:rPr>
      </w:pPr>
      <w:bookmarkStart w:id="279" w:name="_Toc6084"/>
      <w:bookmarkStart w:id="280" w:name="_Toc20744"/>
      <w:r>
        <w:rPr>
          <w:rFonts w:hint="eastAsia" w:hAnsi="宋体" w:cs="宋体"/>
          <w:szCs w:val="21"/>
        </w:rPr>
        <w:t>液压系统的清洁度</w:t>
      </w:r>
      <w:bookmarkEnd w:id="279"/>
      <w:bookmarkEnd w:id="280"/>
    </w:p>
    <w:p>
      <w:pPr>
        <w:ind w:firstLine="420" w:firstLineChars="200"/>
        <w:outlineLvl w:val="1"/>
      </w:pPr>
      <w:bookmarkStart w:id="281" w:name="_Toc22602"/>
      <w:bookmarkStart w:id="282" w:name="_Toc31242"/>
      <w:r>
        <w:rPr>
          <w:rFonts w:hint="eastAsia"/>
        </w:rPr>
        <w:t>液压系统的清洁</w:t>
      </w:r>
      <w:r>
        <w:rPr>
          <w:rFonts w:hint="eastAsia" w:ascii="宋体" w:hAnsi="Times New Roman" w:eastAsia="宋体" w:cs="Times New Roman"/>
          <w:kern w:val="0"/>
          <w:sz w:val="21"/>
          <w:szCs w:val="22"/>
          <w:lang w:val="en-US" w:eastAsia="zh-CN" w:bidi="ar-SA"/>
        </w:rPr>
        <w:t>度按MT/T 776-2004 中</w:t>
      </w:r>
      <w:r>
        <w:rPr>
          <w:rFonts w:hint="eastAsia"/>
        </w:rPr>
        <w:t>4.3的规定进行。</w:t>
      </w:r>
      <w:bookmarkEnd w:id="281"/>
      <w:bookmarkEnd w:id="282"/>
    </w:p>
    <w:p>
      <w:pPr>
        <w:numPr>
          <w:ilvl w:val="2"/>
          <w:numId w:val="4"/>
        </w:numPr>
        <w:jc w:val="left"/>
        <w:outlineLvl w:val="1"/>
        <w:rPr>
          <w:rFonts w:hAnsi="宋体" w:cs="宋体"/>
          <w:szCs w:val="21"/>
        </w:rPr>
      </w:pPr>
      <w:bookmarkStart w:id="283" w:name="_Toc32599"/>
      <w:bookmarkStart w:id="284" w:name="_Toc8229"/>
      <w:r>
        <w:rPr>
          <w:rFonts w:hint="eastAsia" w:hAnsi="宋体" w:cs="宋体"/>
          <w:szCs w:val="21"/>
        </w:rPr>
        <w:t>气动系统</w:t>
      </w:r>
      <w:bookmarkEnd w:id="283"/>
      <w:bookmarkEnd w:id="284"/>
    </w:p>
    <w:p>
      <w:pPr>
        <w:pStyle w:val="24"/>
        <w:numPr>
          <w:ilvl w:val="0"/>
          <w:numId w:val="0"/>
        </w:numPr>
        <w:ind w:firstLine="420" w:firstLineChars="200"/>
        <w:outlineLvl w:val="1"/>
      </w:pPr>
      <w:bookmarkStart w:id="285" w:name="_Toc23234"/>
      <w:bookmarkStart w:id="286" w:name="_Toc23074"/>
      <w:r>
        <w:rPr>
          <w:rFonts w:hint="eastAsia"/>
        </w:rPr>
        <w:t>气动系统应符</w:t>
      </w:r>
      <w:r>
        <w:rPr>
          <w:rFonts w:hint="eastAsia" w:ascii="宋体" w:hAnsi="Times New Roman" w:eastAsia="宋体" w:cs="Times New Roman"/>
          <w:kern w:val="0"/>
          <w:sz w:val="21"/>
          <w:szCs w:val="22"/>
          <w:lang w:val="en-US" w:eastAsia="zh-CN" w:bidi="ar-SA"/>
        </w:rPr>
        <w:t>合GB/T7932-2003规定和</w:t>
      </w:r>
      <w:r>
        <w:rPr>
          <w:rFonts w:hint="eastAsia"/>
        </w:rPr>
        <w:t>要求。</w:t>
      </w:r>
      <w:bookmarkEnd w:id="285"/>
      <w:bookmarkEnd w:id="286"/>
    </w:p>
    <w:p>
      <w:pPr>
        <w:pStyle w:val="25"/>
        <w:outlineLvl w:val="9"/>
      </w:pPr>
    </w:p>
    <w:p>
      <w:pPr>
        <w:pStyle w:val="24"/>
        <w:numPr>
          <w:ilvl w:val="1"/>
          <w:numId w:val="4"/>
        </w:numPr>
        <w:outlineLvl w:val="1"/>
        <w:rPr>
          <w:rFonts w:asciiTheme="minorEastAsia" w:hAnsiTheme="minorEastAsia" w:cstheme="minorEastAsia"/>
        </w:rPr>
      </w:pPr>
      <w:bookmarkStart w:id="287" w:name="_Toc14380"/>
      <w:r>
        <w:rPr>
          <w:rFonts w:hint="eastAsia" w:hAnsi="宋体" w:cs="宋体"/>
          <w:szCs w:val="21"/>
        </w:rPr>
        <w:t>电气及控制系统</w:t>
      </w:r>
      <w:bookmarkEnd w:id="287"/>
    </w:p>
    <w:p>
      <w:pPr>
        <w:pStyle w:val="25"/>
        <w:outlineLvl w:val="9"/>
        <w:rPr>
          <w:rFonts w:hint="eastAsia"/>
        </w:rPr>
      </w:pPr>
    </w:p>
    <w:p>
      <w:pPr>
        <w:numPr>
          <w:ilvl w:val="2"/>
          <w:numId w:val="4"/>
        </w:numPr>
        <w:jc w:val="left"/>
        <w:outlineLvl w:val="1"/>
        <w:rPr>
          <w:rFonts w:hAnsi="宋体" w:cs="宋体"/>
          <w:szCs w:val="21"/>
        </w:rPr>
      </w:pPr>
      <w:bookmarkStart w:id="288" w:name="_Toc29248"/>
      <w:bookmarkStart w:id="289" w:name="_Toc1849"/>
      <w:r>
        <w:rPr>
          <w:rFonts w:hint="eastAsia" w:hAnsi="宋体" w:cs="宋体"/>
          <w:szCs w:val="21"/>
        </w:rPr>
        <w:t>电气系统的组成元件必须满足CCC标准的要求，应符合设计图样额定参数的要求。</w:t>
      </w:r>
      <w:bookmarkEnd w:id="288"/>
      <w:bookmarkEnd w:id="289"/>
    </w:p>
    <w:p>
      <w:pPr>
        <w:numPr>
          <w:ilvl w:val="2"/>
          <w:numId w:val="4"/>
        </w:numPr>
        <w:jc w:val="left"/>
        <w:outlineLvl w:val="1"/>
        <w:rPr>
          <w:rFonts w:hAnsi="宋体" w:cs="宋体"/>
          <w:szCs w:val="21"/>
        </w:rPr>
      </w:pPr>
      <w:bookmarkStart w:id="290" w:name="_Toc13646"/>
      <w:bookmarkStart w:id="291" w:name="_Toc30465"/>
      <w:r>
        <w:rPr>
          <w:rFonts w:hint="eastAsia" w:hAnsi="宋体" w:cs="宋体"/>
          <w:szCs w:val="21"/>
        </w:rPr>
        <w:t>电气系统的装配应符合GB 50171-2012的要求。</w:t>
      </w:r>
      <w:bookmarkEnd w:id="290"/>
      <w:bookmarkEnd w:id="291"/>
    </w:p>
    <w:p>
      <w:pPr>
        <w:numPr>
          <w:ilvl w:val="2"/>
          <w:numId w:val="4"/>
        </w:numPr>
        <w:jc w:val="left"/>
        <w:outlineLvl w:val="1"/>
        <w:rPr>
          <w:rFonts w:hAnsi="宋体" w:cs="宋体"/>
          <w:szCs w:val="21"/>
        </w:rPr>
      </w:pPr>
      <w:bookmarkStart w:id="292" w:name="_Toc8086"/>
      <w:bookmarkStart w:id="293" w:name="_Toc1935"/>
      <w:r>
        <w:rPr>
          <w:rFonts w:hint="eastAsia" w:hAnsi="宋体" w:cs="宋体"/>
          <w:szCs w:val="21"/>
        </w:rPr>
        <w:t>控制系统应符合GB/T35449-2017的要求。正常运行方式为自动。操作人员可以在控制室通过上位机看到装车情况并进行相关的操作，就地控制箱在调试时可进行手动操作。</w:t>
      </w:r>
      <w:bookmarkEnd w:id="292"/>
      <w:bookmarkEnd w:id="293"/>
    </w:p>
    <w:p>
      <w:pPr>
        <w:pStyle w:val="25"/>
        <w:numPr>
          <w:ilvl w:val="0"/>
          <w:numId w:val="12"/>
        </w:numPr>
        <w:outlineLvl w:val="1"/>
        <w:rPr>
          <w:rFonts w:hint="eastAsia"/>
          <w:szCs w:val="22"/>
        </w:rPr>
      </w:pPr>
      <w:bookmarkStart w:id="294" w:name="_Toc7703"/>
      <w:bookmarkStart w:id="295" w:name="_Toc4641"/>
      <w:r>
        <w:rPr>
          <w:rFonts w:hint="eastAsia"/>
          <w:szCs w:val="22"/>
        </w:rPr>
        <w:t>1.3.1控制系统的电源应来自不停电电源以避免电源突然丧失。电源的布置应使任何单一故障都不会中断二个电源，并在电源切断时，不会引起控制系统误动作。</w:t>
      </w:r>
      <w:bookmarkEnd w:id="294"/>
      <w:bookmarkEnd w:id="295"/>
    </w:p>
    <w:p>
      <w:pPr>
        <w:pStyle w:val="25"/>
        <w:numPr>
          <w:ilvl w:val="0"/>
          <w:numId w:val="12"/>
        </w:numPr>
        <w:outlineLvl w:val="1"/>
        <w:rPr>
          <w:rFonts w:hint="eastAsia"/>
          <w:szCs w:val="22"/>
        </w:rPr>
      </w:pPr>
      <w:bookmarkStart w:id="296" w:name="_Toc9080"/>
      <w:bookmarkStart w:id="297" w:name="_Toc27108"/>
      <w:r>
        <w:rPr>
          <w:rFonts w:hint="eastAsia"/>
          <w:szCs w:val="22"/>
        </w:rPr>
        <w:t>1.3.2系统对现场采集的数据和信息进行智能分析，能自动完成精确称重和装车的全过程。</w:t>
      </w:r>
      <w:bookmarkEnd w:id="296"/>
      <w:bookmarkEnd w:id="297"/>
    </w:p>
    <w:p>
      <w:pPr>
        <w:pStyle w:val="25"/>
        <w:numPr>
          <w:ilvl w:val="0"/>
          <w:numId w:val="12"/>
        </w:numPr>
        <w:outlineLvl w:val="1"/>
        <w:rPr>
          <w:rFonts w:hint="eastAsia"/>
          <w:szCs w:val="22"/>
        </w:rPr>
      </w:pPr>
      <w:bookmarkStart w:id="298" w:name="_Toc9691"/>
      <w:bookmarkStart w:id="299" w:name="_Toc14244"/>
      <w:r>
        <w:rPr>
          <w:rFonts w:hint="eastAsia"/>
          <w:szCs w:val="22"/>
        </w:rPr>
        <w:t>1.3.3能对液压主油泵、油温、压力、液位实时地进行故障分析和报警，当压力和液位超极限时，能及时切断主油泵电机供电回路。</w:t>
      </w:r>
      <w:bookmarkEnd w:id="298"/>
      <w:bookmarkEnd w:id="299"/>
    </w:p>
    <w:p>
      <w:pPr>
        <w:pStyle w:val="25"/>
        <w:numPr>
          <w:ilvl w:val="0"/>
          <w:numId w:val="12"/>
        </w:numPr>
        <w:outlineLvl w:val="1"/>
        <w:rPr>
          <w:rFonts w:hint="eastAsia"/>
          <w:szCs w:val="22"/>
        </w:rPr>
      </w:pPr>
      <w:bookmarkStart w:id="300" w:name="_Toc23804"/>
      <w:bookmarkStart w:id="301" w:name="_Toc26514"/>
      <w:r>
        <w:rPr>
          <w:rFonts w:hint="eastAsia"/>
          <w:szCs w:val="22"/>
        </w:rPr>
        <w:t>1.3.4系统正常运转状况下平板闸门、装车闸门开启关闭、滑轮运转应无卡阻现象。</w:t>
      </w:r>
      <w:bookmarkEnd w:id="300"/>
      <w:bookmarkEnd w:id="301"/>
      <w:r>
        <w:rPr>
          <w:rFonts w:hint="eastAsia"/>
          <w:szCs w:val="22"/>
        </w:rPr>
        <w:t xml:space="preserve">                    </w:t>
      </w:r>
    </w:p>
    <w:p>
      <w:pPr>
        <w:pStyle w:val="25"/>
        <w:numPr>
          <w:ilvl w:val="0"/>
          <w:numId w:val="12"/>
        </w:numPr>
        <w:outlineLvl w:val="1"/>
        <w:rPr>
          <w:rFonts w:hint="eastAsia"/>
          <w:szCs w:val="22"/>
        </w:rPr>
      </w:pPr>
      <w:bookmarkStart w:id="302" w:name="_Toc22554"/>
      <w:bookmarkStart w:id="303" w:name="_Toc1661"/>
      <w:r>
        <w:rPr>
          <w:rFonts w:hint="eastAsia"/>
          <w:szCs w:val="22"/>
        </w:rPr>
        <w:t>1.3.5整机带载后液压系统、机械设备运转平稳，信号反馈应可靠、稳定。</w:t>
      </w:r>
      <w:bookmarkEnd w:id="302"/>
      <w:bookmarkEnd w:id="303"/>
    </w:p>
    <w:p>
      <w:pPr>
        <w:numPr>
          <w:ilvl w:val="2"/>
          <w:numId w:val="4"/>
        </w:numPr>
        <w:jc w:val="left"/>
        <w:outlineLvl w:val="1"/>
        <w:rPr>
          <w:rFonts w:hAnsi="宋体" w:cs="宋体"/>
          <w:szCs w:val="21"/>
        </w:rPr>
      </w:pPr>
      <w:bookmarkStart w:id="304" w:name="_Toc8320"/>
      <w:bookmarkStart w:id="305" w:name="_Toc378"/>
      <w:r>
        <w:rPr>
          <w:rFonts w:hint="eastAsia" w:hAnsi="宋体" w:cs="宋体"/>
          <w:szCs w:val="21"/>
        </w:rPr>
        <w:t>无人值守的智能装车系统</w:t>
      </w:r>
      <w:bookmarkEnd w:id="304"/>
      <w:bookmarkEnd w:id="305"/>
    </w:p>
    <w:p>
      <w:pPr>
        <w:pStyle w:val="32"/>
        <w:outlineLvl w:val="1"/>
        <w:rPr>
          <w:rFonts w:hAnsi="宋体" w:cs="宋体"/>
          <w:szCs w:val="21"/>
        </w:rPr>
      </w:pPr>
      <w:r>
        <w:rPr>
          <w:rFonts w:hint="eastAsia" w:hAnsi="宋体" w:cs="宋体"/>
          <w:szCs w:val="21"/>
        </w:rPr>
        <w:t xml:space="preserve">    </w:t>
      </w:r>
      <w:bookmarkStart w:id="306" w:name="_Toc15733"/>
      <w:bookmarkStart w:id="307" w:name="_Toc26748"/>
      <w:r>
        <w:rPr>
          <w:rFonts w:hint="eastAsia" w:hAnsi="宋体" w:cs="宋体"/>
          <w:szCs w:val="21"/>
        </w:rPr>
        <w:t>高度自动化集成，为装车系统的选配功能，能将机器视觉、人工智能算法、车号图像识别、车号信息组合校验与PLC控制系统进行有机融合，实现无人操作，有人巡检功能。</w:t>
      </w:r>
      <w:bookmarkEnd w:id="306"/>
      <w:bookmarkEnd w:id="307"/>
    </w:p>
    <w:p>
      <w:pPr>
        <w:numPr>
          <w:ilvl w:val="2"/>
          <w:numId w:val="4"/>
        </w:numPr>
        <w:jc w:val="left"/>
        <w:outlineLvl w:val="1"/>
        <w:rPr>
          <w:rFonts w:hAnsi="宋体" w:cs="宋体"/>
          <w:szCs w:val="21"/>
        </w:rPr>
      </w:pPr>
      <w:bookmarkStart w:id="308" w:name="_Toc9757"/>
      <w:bookmarkStart w:id="309" w:name="_Toc431"/>
      <w:r>
        <w:rPr>
          <w:rFonts w:hint="eastAsia" w:hAnsi="宋体" w:cs="宋体"/>
          <w:szCs w:val="21"/>
        </w:rPr>
        <w:t>装车系统防爆要求</w:t>
      </w:r>
      <w:bookmarkEnd w:id="308"/>
      <w:bookmarkEnd w:id="309"/>
    </w:p>
    <w:p>
      <w:pPr>
        <w:pStyle w:val="25"/>
        <w:numPr>
          <w:ilvl w:val="0"/>
          <w:numId w:val="13"/>
        </w:numPr>
        <w:outlineLvl w:val="1"/>
        <w:rPr>
          <w:rFonts w:hint="eastAsia"/>
          <w:szCs w:val="22"/>
        </w:rPr>
      </w:pPr>
      <w:bookmarkStart w:id="310" w:name="_Toc27656"/>
      <w:bookmarkStart w:id="311" w:name="_Toc9359"/>
      <w:r>
        <w:rPr>
          <w:rFonts w:hint="eastAsia"/>
          <w:szCs w:val="22"/>
        </w:rPr>
        <w:t>根据环境和物料特性，确定防爆要求、防爆等级和适用场合。</w:t>
      </w:r>
      <w:bookmarkEnd w:id="310"/>
      <w:bookmarkEnd w:id="311"/>
    </w:p>
    <w:p>
      <w:pPr>
        <w:pStyle w:val="25"/>
        <w:numPr>
          <w:ilvl w:val="0"/>
          <w:numId w:val="13"/>
        </w:numPr>
        <w:outlineLvl w:val="1"/>
        <w:rPr>
          <w:rFonts w:hint="eastAsia"/>
          <w:szCs w:val="22"/>
        </w:rPr>
      </w:pPr>
      <w:bookmarkStart w:id="312" w:name="_Toc22928"/>
      <w:bookmarkStart w:id="313" w:name="_Toc27316"/>
      <w:r>
        <w:rPr>
          <w:rFonts w:hint="eastAsia"/>
          <w:szCs w:val="22"/>
        </w:rPr>
        <w:t>按照不用的防爆要求，防爆性能应符合GB3836.2～4-2010的要求。</w:t>
      </w:r>
      <w:bookmarkEnd w:id="312"/>
      <w:bookmarkEnd w:id="313"/>
    </w:p>
    <w:p>
      <w:pPr>
        <w:numPr>
          <w:ilvl w:val="2"/>
          <w:numId w:val="4"/>
        </w:numPr>
        <w:jc w:val="left"/>
        <w:outlineLvl w:val="1"/>
        <w:rPr>
          <w:rFonts w:hAnsi="宋体" w:cs="宋体"/>
          <w:szCs w:val="21"/>
        </w:rPr>
      </w:pPr>
      <w:bookmarkStart w:id="314" w:name="_Toc22098"/>
      <w:bookmarkStart w:id="315" w:name="_Toc23910"/>
      <w:r>
        <w:rPr>
          <w:rFonts w:hint="eastAsia" w:hAnsi="宋体" w:cs="宋体"/>
          <w:szCs w:val="21"/>
        </w:rPr>
        <w:t>防雷接地系统</w:t>
      </w:r>
      <w:bookmarkEnd w:id="314"/>
      <w:bookmarkEnd w:id="315"/>
    </w:p>
    <w:p>
      <w:pPr>
        <w:pStyle w:val="32"/>
        <w:ind w:firstLine="420" w:firstLineChars="200"/>
        <w:outlineLvl w:val="1"/>
        <w:rPr>
          <w:rFonts w:hAnsi="宋体" w:cs="宋体"/>
          <w:szCs w:val="21"/>
        </w:rPr>
      </w:pPr>
      <w:bookmarkStart w:id="316" w:name="_Toc18029"/>
      <w:bookmarkStart w:id="317" w:name="_Toc419"/>
      <w:r>
        <w:rPr>
          <w:rFonts w:hint="eastAsia" w:hAnsi="宋体" w:cs="宋体"/>
          <w:szCs w:val="21"/>
        </w:rPr>
        <w:t>装车系统防雷接地应符合GB50057-2010的规定。</w:t>
      </w:r>
      <w:bookmarkEnd w:id="316"/>
      <w:bookmarkEnd w:id="317"/>
    </w:p>
    <w:p>
      <w:pPr>
        <w:pStyle w:val="25"/>
        <w:outlineLvl w:val="9"/>
      </w:pPr>
    </w:p>
    <w:p>
      <w:pPr>
        <w:pStyle w:val="24"/>
        <w:numPr>
          <w:ilvl w:val="1"/>
          <w:numId w:val="4"/>
        </w:numPr>
        <w:outlineLvl w:val="1"/>
        <w:rPr>
          <w:rFonts w:hAnsi="宋体" w:cs="宋体"/>
          <w:szCs w:val="21"/>
        </w:rPr>
      </w:pPr>
      <w:bookmarkStart w:id="318" w:name="_Toc31971"/>
      <w:r>
        <w:rPr>
          <w:rFonts w:hint="eastAsia" w:hAnsi="宋体" w:cs="宋体"/>
          <w:szCs w:val="21"/>
        </w:rPr>
        <w:t>环保</w:t>
      </w:r>
      <w:bookmarkEnd w:id="318"/>
    </w:p>
    <w:p>
      <w:pPr>
        <w:pStyle w:val="25"/>
        <w:outlineLvl w:val="9"/>
      </w:pPr>
    </w:p>
    <w:p>
      <w:pPr>
        <w:numPr>
          <w:ilvl w:val="2"/>
          <w:numId w:val="4"/>
        </w:numPr>
        <w:jc w:val="left"/>
        <w:outlineLvl w:val="1"/>
        <w:rPr>
          <w:rFonts w:hAnsi="宋体" w:cs="宋体"/>
          <w:szCs w:val="21"/>
        </w:rPr>
      </w:pPr>
      <w:bookmarkStart w:id="319" w:name="_Toc16680"/>
      <w:bookmarkStart w:id="320" w:name="_Toc31850"/>
      <w:r>
        <w:rPr>
          <w:rFonts w:hint="eastAsia" w:hAnsi="宋体" w:cs="宋体"/>
          <w:szCs w:val="21"/>
        </w:rPr>
        <w:t>仓体及闸门、溜槽应采用密封结构，防止物料粉尘外散。</w:t>
      </w:r>
      <w:bookmarkEnd w:id="319"/>
      <w:bookmarkEnd w:id="320"/>
    </w:p>
    <w:p>
      <w:pPr>
        <w:numPr>
          <w:ilvl w:val="2"/>
          <w:numId w:val="4"/>
        </w:numPr>
        <w:jc w:val="left"/>
        <w:outlineLvl w:val="1"/>
        <w:rPr>
          <w:rFonts w:hAnsi="宋体" w:cs="宋体"/>
          <w:szCs w:val="21"/>
        </w:rPr>
      </w:pPr>
      <w:bookmarkStart w:id="321" w:name="_Toc5940"/>
      <w:bookmarkStart w:id="322" w:name="_Toc28272"/>
      <w:r>
        <w:rPr>
          <w:rFonts w:hint="eastAsia" w:hAnsi="宋体" w:cs="宋体"/>
          <w:szCs w:val="21"/>
        </w:rPr>
        <w:t>塔架</w:t>
      </w:r>
      <w:r>
        <w:rPr>
          <w:rFonts w:hint="eastAsia"/>
        </w:rPr>
        <w:t>应用彩钢板进行整体建筑封闭。</w:t>
      </w:r>
      <w:bookmarkEnd w:id="321"/>
      <w:bookmarkEnd w:id="322"/>
    </w:p>
    <w:p>
      <w:pPr>
        <w:numPr>
          <w:ilvl w:val="2"/>
          <w:numId w:val="4"/>
        </w:numPr>
        <w:jc w:val="left"/>
        <w:outlineLvl w:val="1"/>
        <w:rPr>
          <w:rFonts w:hAnsi="宋体" w:cs="宋体"/>
          <w:szCs w:val="21"/>
        </w:rPr>
      </w:pPr>
      <w:bookmarkStart w:id="323" w:name="_Toc24323"/>
      <w:bookmarkStart w:id="324" w:name="_Toc14649"/>
      <w:r>
        <w:rPr>
          <w:rFonts w:hint="eastAsia" w:hAnsi="宋体" w:cs="宋体"/>
          <w:szCs w:val="21"/>
        </w:rPr>
        <w:t>顶部来料系统的落料处应选用水雾、干雾、抽风等除尘方式。</w:t>
      </w:r>
      <w:bookmarkEnd w:id="323"/>
      <w:bookmarkEnd w:id="324"/>
    </w:p>
    <w:p>
      <w:pPr>
        <w:numPr>
          <w:ilvl w:val="2"/>
          <w:numId w:val="4"/>
        </w:numPr>
        <w:jc w:val="left"/>
        <w:outlineLvl w:val="1"/>
        <w:rPr>
          <w:rFonts w:hAnsi="宋体" w:cs="宋体"/>
          <w:szCs w:val="21"/>
        </w:rPr>
      </w:pPr>
      <w:bookmarkStart w:id="325" w:name="_Toc15732"/>
      <w:bookmarkStart w:id="326" w:name="_Toc24131"/>
      <w:r>
        <w:rPr>
          <w:rFonts w:hint="eastAsia" w:hAnsi="宋体" w:cs="宋体"/>
          <w:szCs w:val="21"/>
        </w:rPr>
        <w:t>装车溜槽处应选用水雾、干雾、抽风等方式降尘。</w:t>
      </w:r>
      <w:bookmarkEnd w:id="325"/>
      <w:bookmarkEnd w:id="326"/>
    </w:p>
    <w:p>
      <w:pPr>
        <w:numPr>
          <w:ilvl w:val="2"/>
          <w:numId w:val="4"/>
        </w:numPr>
        <w:jc w:val="left"/>
        <w:outlineLvl w:val="1"/>
        <w:rPr>
          <w:rFonts w:hAnsi="宋体" w:cs="宋体"/>
          <w:szCs w:val="21"/>
        </w:rPr>
      </w:pPr>
      <w:bookmarkStart w:id="327" w:name="_Toc1403"/>
      <w:bookmarkStart w:id="328" w:name="_Toc26407"/>
      <w:r>
        <w:rPr>
          <w:rFonts w:hint="eastAsia" w:hAnsi="宋体" w:cs="宋体"/>
          <w:szCs w:val="21"/>
        </w:rPr>
        <w:t>车辆装载物料后，可选择使用抑尘覆膜，防止物料粉尘污染道路环境。</w:t>
      </w:r>
      <w:bookmarkEnd w:id="327"/>
      <w:bookmarkEnd w:id="328"/>
    </w:p>
    <w:p>
      <w:pPr>
        <w:pStyle w:val="25"/>
        <w:outlineLvl w:val="9"/>
        <w:rPr>
          <w:rFonts w:hAnsi="宋体" w:cs="宋体"/>
          <w:szCs w:val="21"/>
        </w:rPr>
      </w:pPr>
    </w:p>
    <w:p>
      <w:pPr>
        <w:pStyle w:val="24"/>
        <w:numPr>
          <w:ilvl w:val="1"/>
          <w:numId w:val="4"/>
        </w:numPr>
        <w:outlineLvl w:val="1"/>
        <w:rPr>
          <w:rFonts w:hAnsi="宋体" w:cs="宋体"/>
          <w:szCs w:val="21"/>
        </w:rPr>
      </w:pPr>
      <w:r>
        <w:rPr>
          <w:rFonts w:hint="eastAsia" w:hAnsi="宋体" w:cs="宋体"/>
          <w:szCs w:val="21"/>
        </w:rPr>
        <w:t xml:space="preserve"> </w:t>
      </w:r>
      <w:bookmarkStart w:id="329" w:name="_Toc3043"/>
      <w:r>
        <w:rPr>
          <w:rFonts w:hint="eastAsia" w:hAnsi="宋体" w:cs="宋体"/>
          <w:szCs w:val="21"/>
        </w:rPr>
        <w:t>现场安装工程</w:t>
      </w:r>
      <w:bookmarkEnd w:id="329"/>
    </w:p>
    <w:p>
      <w:pPr>
        <w:pStyle w:val="25"/>
        <w:outlineLvl w:val="9"/>
      </w:pPr>
    </w:p>
    <w:p>
      <w:pPr>
        <w:numPr>
          <w:ilvl w:val="2"/>
          <w:numId w:val="4"/>
        </w:numPr>
        <w:jc w:val="left"/>
        <w:outlineLvl w:val="1"/>
      </w:pPr>
      <w:bookmarkStart w:id="330" w:name="_Toc15988"/>
      <w:bookmarkStart w:id="331" w:name="_Toc10538"/>
      <w:r>
        <w:rPr>
          <w:rFonts w:hint="eastAsia" w:hAnsi="宋体" w:cs="宋体"/>
          <w:szCs w:val="21"/>
        </w:rPr>
        <w:t>钢结构安装单位应具有国家二级钢结构安装资质证明</w:t>
      </w:r>
      <w:bookmarkEnd w:id="330"/>
      <w:bookmarkEnd w:id="331"/>
    </w:p>
    <w:p>
      <w:pPr>
        <w:numPr>
          <w:ilvl w:val="2"/>
          <w:numId w:val="4"/>
        </w:numPr>
        <w:jc w:val="left"/>
        <w:outlineLvl w:val="1"/>
      </w:pPr>
      <w:bookmarkStart w:id="332" w:name="_Toc4561"/>
      <w:bookmarkStart w:id="333" w:name="_Toc5675"/>
      <w:r>
        <w:rPr>
          <w:rFonts w:hint="eastAsia" w:hAnsi="宋体" w:cs="宋体"/>
          <w:szCs w:val="21"/>
        </w:rPr>
        <w:t>安装施工应符合GB 50205</w:t>
      </w:r>
      <w:r>
        <w:rPr>
          <w:rFonts w:hint="eastAsia"/>
          <w:spacing w:val="-3"/>
          <w:szCs w:val="21"/>
        </w:rPr>
        <w:t>第10章的规定，</w:t>
      </w:r>
      <w:r>
        <w:rPr>
          <w:rFonts w:hint="eastAsia"/>
        </w:rPr>
        <w:t>钢结构塔架的整体立面偏移和整体平面弯曲的允许偏差见表6</w:t>
      </w:r>
      <w:bookmarkEnd w:id="332"/>
      <w:bookmarkEnd w:id="333"/>
    </w:p>
    <w:p>
      <w:pPr>
        <w:ind w:firstLine="840" w:firstLineChars="400"/>
        <w:jc w:val="left"/>
        <w:outlineLvl w:val="1"/>
      </w:pPr>
      <w:bookmarkStart w:id="334" w:name="_Toc15980"/>
      <w:bookmarkStart w:id="335" w:name="_Toc11671"/>
      <w:r>
        <w:rPr>
          <w:rFonts w:hint="eastAsia"/>
        </w:rPr>
        <w:t>表6         钢结构整体立面偏移和整体平面弯曲的允许偏差（mm）</w:t>
      </w:r>
      <w:bookmarkEnd w:id="334"/>
      <w:bookmarkEnd w:id="335"/>
    </w:p>
    <w:p>
      <w:pPr>
        <w:jc w:val="left"/>
        <w:outlineLvl w:val="9"/>
      </w:pPr>
      <w:r>
        <w:drawing>
          <wp:inline distT="0" distB="0" distL="114300" distR="114300">
            <wp:extent cx="4824095" cy="2347595"/>
            <wp:effectExtent l="0" t="0" r="6985" b="14605"/>
            <wp:docPr id="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
                    <pic:cNvPicPr>
                      <a:picLocks noChangeAspect="1"/>
                    </pic:cNvPicPr>
                  </pic:nvPicPr>
                  <pic:blipFill>
                    <a:blip r:embed="rId14" cstate="print"/>
                    <a:stretch>
                      <a:fillRect/>
                    </a:stretch>
                  </pic:blipFill>
                  <pic:spPr>
                    <a:xfrm>
                      <a:off x="0" y="0"/>
                      <a:ext cx="4824095" cy="2347595"/>
                    </a:xfrm>
                    <a:prstGeom prst="rect">
                      <a:avLst/>
                    </a:prstGeom>
                    <a:noFill/>
                    <a:ln>
                      <a:noFill/>
                    </a:ln>
                  </pic:spPr>
                </pic:pic>
              </a:graphicData>
            </a:graphic>
          </wp:inline>
        </w:drawing>
      </w:r>
    </w:p>
    <w:p>
      <w:pPr>
        <w:numPr>
          <w:ilvl w:val="2"/>
          <w:numId w:val="4"/>
        </w:numPr>
        <w:jc w:val="left"/>
        <w:outlineLvl w:val="1"/>
        <w:rPr>
          <w:rFonts w:hAnsi="宋体" w:cs="宋体"/>
          <w:szCs w:val="21"/>
        </w:rPr>
      </w:pPr>
      <w:bookmarkStart w:id="336" w:name="_Toc18343"/>
      <w:bookmarkStart w:id="337" w:name="_Toc21377"/>
      <w:r>
        <w:rPr>
          <w:rFonts w:hint="eastAsia" w:hAnsi="宋体" w:cs="宋体"/>
          <w:szCs w:val="21"/>
        </w:rPr>
        <w:t>高强螺栓的现场施工应按照JGJ82-2011标准。</w:t>
      </w:r>
      <w:bookmarkEnd w:id="336"/>
      <w:bookmarkEnd w:id="337"/>
    </w:p>
    <w:p>
      <w:pPr>
        <w:numPr>
          <w:ilvl w:val="2"/>
          <w:numId w:val="4"/>
        </w:numPr>
        <w:jc w:val="left"/>
        <w:outlineLvl w:val="1"/>
        <w:rPr>
          <w:rFonts w:hAnsi="宋体" w:cs="宋体"/>
          <w:szCs w:val="21"/>
        </w:rPr>
      </w:pPr>
      <w:bookmarkStart w:id="338" w:name="_Toc13679"/>
      <w:bookmarkStart w:id="339" w:name="_Toc18112"/>
      <w:r>
        <w:rPr>
          <w:rFonts w:hint="eastAsia" w:hAnsi="宋体" w:cs="宋体"/>
          <w:szCs w:val="21"/>
        </w:rPr>
        <w:t>装车液压系统管路的现场安装应符合GB/T 3766 的规定。</w:t>
      </w:r>
      <w:bookmarkEnd w:id="338"/>
      <w:bookmarkEnd w:id="339"/>
    </w:p>
    <w:p>
      <w:pPr>
        <w:numPr>
          <w:ilvl w:val="2"/>
          <w:numId w:val="4"/>
        </w:numPr>
        <w:jc w:val="left"/>
        <w:outlineLvl w:val="1"/>
        <w:rPr>
          <w:rFonts w:hAnsi="宋体" w:cs="宋体"/>
          <w:szCs w:val="21"/>
        </w:rPr>
      </w:pPr>
      <w:bookmarkStart w:id="340" w:name="_Toc24924"/>
      <w:bookmarkStart w:id="341" w:name="_Toc3074"/>
      <w:r>
        <w:rPr>
          <w:rFonts w:hint="eastAsia" w:hAnsi="宋体" w:cs="宋体"/>
          <w:szCs w:val="21"/>
        </w:rPr>
        <w:t>称重传感器的安装应符合 GB/T 7551 的规定，称重传感器组件安装之后，每个组件的连接面在长度方向及宽度方向与水平面的偏角均不大于 0.5°。</w:t>
      </w:r>
      <w:bookmarkEnd w:id="340"/>
      <w:bookmarkEnd w:id="341"/>
    </w:p>
    <w:p>
      <w:pPr>
        <w:numPr>
          <w:ilvl w:val="2"/>
          <w:numId w:val="4"/>
        </w:numPr>
        <w:jc w:val="left"/>
        <w:outlineLvl w:val="1"/>
        <w:rPr>
          <w:rFonts w:hAnsi="宋体" w:cs="宋体"/>
          <w:szCs w:val="21"/>
        </w:rPr>
      </w:pPr>
      <w:bookmarkStart w:id="342" w:name="_Toc2227"/>
      <w:bookmarkStart w:id="343" w:name="_Toc13677"/>
      <w:r>
        <w:rPr>
          <w:rFonts w:hint="eastAsia" w:hAnsi="宋体" w:cs="宋体"/>
          <w:szCs w:val="21"/>
        </w:rPr>
        <w:t>电子称重仪表的安装应正确，接线牢固，显示正常。</w:t>
      </w:r>
      <w:bookmarkEnd w:id="342"/>
      <w:bookmarkEnd w:id="343"/>
    </w:p>
    <w:p>
      <w:pPr>
        <w:numPr>
          <w:ilvl w:val="2"/>
          <w:numId w:val="4"/>
        </w:numPr>
        <w:jc w:val="left"/>
        <w:outlineLvl w:val="1"/>
        <w:rPr>
          <w:rFonts w:hAnsi="宋体" w:cs="宋体"/>
          <w:szCs w:val="21"/>
        </w:rPr>
      </w:pPr>
      <w:bookmarkStart w:id="344" w:name="_Toc12422"/>
      <w:bookmarkStart w:id="345" w:name="_Toc2827"/>
      <w:r>
        <w:rPr>
          <w:rFonts w:hint="eastAsia" w:hAnsi="宋体" w:cs="宋体"/>
          <w:szCs w:val="21"/>
        </w:rPr>
        <w:t>称重显示控制器的安装应符合说明书的要求，将环境的负面影响降到最低。</w:t>
      </w:r>
      <w:bookmarkEnd w:id="344"/>
      <w:bookmarkEnd w:id="345"/>
    </w:p>
    <w:p>
      <w:pPr>
        <w:pStyle w:val="25"/>
        <w:outlineLvl w:val="9"/>
        <w:rPr>
          <w:rFonts w:hAnsi="宋体" w:cs="宋体"/>
          <w:szCs w:val="21"/>
        </w:rPr>
      </w:pPr>
    </w:p>
    <w:p>
      <w:pPr>
        <w:pStyle w:val="24"/>
        <w:numPr>
          <w:ilvl w:val="1"/>
          <w:numId w:val="4"/>
        </w:numPr>
        <w:outlineLvl w:val="1"/>
        <w:rPr>
          <w:rFonts w:hAnsi="宋体" w:cs="宋体"/>
          <w:szCs w:val="21"/>
        </w:rPr>
      </w:pPr>
      <w:bookmarkStart w:id="346" w:name="_Toc7238"/>
      <w:r>
        <w:rPr>
          <w:rFonts w:hint="eastAsia" w:hAnsi="宋体" w:cs="宋体"/>
          <w:szCs w:val="21"/>
        </w:rPr>
        <w:t>整机装车能力要求</w:t>
      </w:r>
      <w:bookmarkEnd w:id="346"/>
    </w:p>
    <w:p>
      <w:pPr>
        <w:pStyle w:val="25"/>
        <w:outlineLvl w:val="1"/>
        <w:rPr>
          <w:rFonts w:hAnsi="宋体" w:cs="宋体"/>
          <w:szCs w:val="21"/>
        </w:rPr>
      </w:pPr>
      <w:bookmarkStart w:id="347" w:name="_Toc2942"/>
      <w:bookmarkStart w:id="348" w:name="_Toc23364"/>
      <w:r>
        <w:rPr>
          <w:rFonts w:hint="eastAsia" w:hAnsi="宋体" w:cs="宋体"/>
          <w:szCs w:val="21"/>
        </w:rPr>
        <w:t>装车系统的调试正常运转后，单节车厢装车时间应符合表7的规定。</w:t>
      </w:r>
      <w:bookmarkEnd w:id="347"/>
      <w:bookmarkEnd w:id="348"/>
    </w:p>
    <w:p>
      <w:pPr>
        <w:pStyle w:val="25"/>
        <w:ind w:firstLine="840" w:firstLineChars="400"/>
        <w:outlineLvl w:val="1"/>
        <w:rPr>
          <w:rFonts w:hAnsi="宋体" w:cs="宋体"/>
          <w:szCs w:val="21"/>
        </w:rPr>
      </w:pPr>
      <w:bookmarkStart w:id="349" w:name="_Toc11066"/>
      <w:bookmarkStart w:id="350" w:name="_Toc2922"/>
      <w:r>
        <w:rPr>
          <w:rFonts w:hint="eastAsia" w:hAnsi="宋体" w:cs="宋体"/>
          <w:szCs w:val="21"/>
        </w:rPr>
        <w:t>表7</w:t>
      </w:r>
      <w:r>
        <w:rPr>
          <w:rFonts w:hint="eastAsia" w:hAnsi="宋体" w:cs="宋体"/>
          <w:szCs w:val="21"/>
        </w:rPr>
        <w:tab/>
      </w:r>
      <w:r>
        <w:rPr>
          <w:rFonts w:hint="eastAsia" w:hAnsi="宋体" w:cs="宋体"/>
          <w:szCs w:val="21"/>
        </w:rPr>
        <w:t>单节车厢装车时间</w:t>
      </w:r>
      <w:bookmarkEnd w:id="349"/>
      <w:bookmarkEnd w:id="350"/>
    </w:p>
    <w:tbl>
      <w:tblPr>
        <w:tblStyle w:val="17"/>
        <w:tblpPr w:leftFromText="180" w:rightFromText="180" w:vertAnchor="text" w:horzAnchor="page" w:tblpX="1523" w:tblpY="121"/>
        <w:tblOverlap w:val="never"/>
        <w:tblW w:w="96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60"/>
        <w:gridCol w:w="1052"/>
        <w:gridCol w:w="809"/>
        <w:gridCol w:w="917"/>
        <w:gridCol w:w="1080"/>
        <w:gridCol w:w="1080"/>
        <w:gridCol w:w="1080"/>
        <w:gridCol w:w="720"/>
        <w:gridCol w:w="720"/>
        <w:gridCol w:w="6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1560" w:type="dxa"/>
          </w:tcPr>
          <w:p>
            <w:pPr>
              <w:pStyle w:val="33"/>
              <w:spacing w:before="56"/>
              <w:ind w:left="244" w:right="241"/>
              <w:outlineLvl w:val="1"/>
              <w:rPr>
                <w:sz w:val="18"/>
              </w:rPr>
            </w:pPr>
            <w:bookmarkStart w:id="351" w:name="_Toc2"/>
            <w:bookmarkStart w:id="352" w:name="_Toc9222"/>
            <w:r>
              <w:rPr>
                <w:sz w:val="18"/>
              </w:rPr>
              <w:t>车厢型号</w:t>
            </w:r>
            <w:bookmarkEnd w:id="351"/>
            <w:bookmarkEnd w:id="352"/>
          </w:p>
        </w:tc>
        <w:tc>
          <w:tcPr>
            <w:tcW w:w="1052" w:type="dxa"/>
          </w:tcPr>
          <w:p>
            <w:pPr>
              <w:pStyle w:val="33"/>
              <w:spacing w:before="56"/>
              <w:ind w:left="247" w:right="242"/>
              <w:outlineLvl w:val="1"/>
              <w:rPr>
                <w:sz w:val="18"/>
              </w:rPr>
            </w:pPr>
            <w:bookmarkStart w:id="353" w:name="_Toc13416"/>
            <w:bookmarkStart w:id="354" w:name="_Toc19901"/>
            <w:r>
              <w:rPr>
                <w:rFonts w:hint="eastAsia"/>
                <w:sz w:val="18"/>
              </w:rPr>
              <w:t>汽车</w:t>
            </w:r>
            <w:bookmarkEnd w:id="353"/>
            <w:bookmarkEnd w:id="354"/>
          </w:p>
        </w:tc>
        <w:tc>
          <w:tcPr>
            <w:tcW w:w="809" w:type="dxa"/>
          </w:tcPr>
          <w:p>
            <w:pPr>
              <w:pStyle w:val="33"/>
              <w:spacing w:before="56"/>
              <w:ind w:left="247" w:right="242"/>
              <w:outlineLvl w:val="1"/>
              <w:rPr>
                <w:sz w:val="18"/>
              </w:rPr>
            </w:pPr>
            <w:bookmarkStart w:id="355" w:name="_Toc11207"/>
            <w:bookmarkStart w:id="356" w:name="_Toc27109"/>
            <w:r>
              <w:rPr>
                <w:sz w:val="18"/>
              </w:rPr>
              <w:t>C50</w:t>
            </w:r>
            <w:bookmarkEnd w:id="355"/>
            <w:bookmarkEnd w:id="356"/>
          </w:p>
        </w:tc>
        <w:tc>
          <w:tcPr>
            <w:tcW w:w="917" w:type="dxa"/>
          </w:tcPr>
          <w:p>
            <w:pPr>
              <w:pStyle w:val="33"/>
              <w:spacing w:before="56"/>
              <w:ind w:left="321"/>
              <w:jc w:val="left"/>
              <w:outlineLvl w:val="1"/>
              <w:rPr>
                <w:sz w:val="18"/>
              </w:rPr>
            </w:pPr>
            <w:bookmarkStart w:id="357" w:name="_Toc21796"/>
            <w:bookmarkStart w:id="358" w:name="_Toc11706"/>
            <w:r>
              <w:rPr>
                <w:sz w:val="18"/>
              </w:rPr>
              <w:t>C60</w:t>
            </w:r>
            <w:bookmarkEnd w:id="357"/>
            <w:bookmarkEnd w:id="358"/>
          </w:p>
        </w:tc>
        <w:tc>
          <w:tcPr>
            <w:tcW w:w="1080" w:type="dxa"/>
          </w:tcPr>
          <w:p>
            <w:pPr>
              <w:pStyle w:val="33"/>
              <w:spacing w:before="56"/>
              <w:ind w:left="402"/>
              <w:jc w:val="left"/>
              <w:outlineLvl w:val="1"/>
              <w:rPr>
                <w:sz w:val="18"/>
              </w:rPr>
            </w:pPr>
            <w:bookmarkStart w:id="359" w:name="_Toc780"/>
            <w:bookmarkStart w:id="360" w:name="_Toc11455"/>
            <w:r>
              <w:rPr>
                <w:sz w:val="18"/>
              </w:rPr>
              <w:t>C62</w:t>
            </w:r>
            <w:bookmarkEnd w:id="359"/>
            <w:bookmarkEnd w:id="360"/>
          </w:p>
        </w:tc>
        <w:tc>
          <w:tcPr>
            <w:tcW w:w="1080" w:type="dxa"/>
          </w:tcPr>
          <w:p>
            <w:pPr>
              <w:pStyle w:val="33"/>
              <w:spacing w:before="56"/>
              <w:ind w:left="402"/>
              <w:jc w:val="left"/>
              <w:outlineLvl w:val="1"/>
              <w:rPr>
                <w:sz w:val="18"/>
              </w:rPr>
            </w:pPr>
            <w:bookmarkStart w:id="361" w:name="_Toc12811"/>
            <w:bookmarkStart w:id="362" w:name="_Toc21968"/>
            <w:r>
              <w:rPr>
                <w:sz w:val="18"/>
              </w:rPr>
              <w:t>C63</w:t>
            </w:r>
            <w:bookmarkEnd w:id="361"/>
            <w:bookmarkEnd w:id="362"/>
          </w:p>
        </w:tc>
        <w:tc>
          <w:tcPr>
            <w:tcW w:w="1080" w:type="dxa"/>
          </w:tcPr>
          <w:p>
            <w:pPr>
              <w:pStyle w:val="33"/>
              <w:spacing w:before="56"/>
              <w:ind w:left="402"/>
              <w:jc w:val="left"/>
              <w:outlineLvl w:val="1"/>
              <w:rPr>
                <w:sz w:val="18"/>
              </w:rPr>
            </w:pPr>
            <w:bookmarkStart w:id="363" w:name="_Toc5852"/>
            <w:bookmarkStart w:id="364" w:name="_Toc5936"/>
            <w:r>
              <w:rPr>
                <w:sz w:val="18"/>
              </w:rPr>
              <w:t>C64</w:t>
            </w:r>
            <w:bookmarkEnd w:id="363"/>
            <w:bookmarkEnd w:id="364"/>
          </w:p>
        </w:tc>
        <w:tc>
          <w:tcPr>
            <w:tcW w:w="720" w:type="dxa"/>
          </w:tcPr>
          <w:p>
            <w:pPr>
              <w:pStyle w:val="33"/>
              <w:spacing w:before="56"/>
              <w:ind w:left="225"/>
              <w:jc w:val="left"/>
              <w:outlineLvl w:val="1"/>
              <w:rPr>
                <w:sz w:val="18"/>
              </w:rPr>
            </w:pPr>
            <w:bookmarkStart w:id="365" w:name="_Toc32560"/>
            <w:bookmarkStart w:id="366" w:name="_Toc20615"/>
            <w:r>
              <w:rPr>
                <w:sz w:val="18"/>
              </w:rPr>
              <w:t>C70</w:t>
            </w:r>
            <w:bookmarkEnd w:id="365"/>
            <w:bookmarkEnd w:id="366"/>
          </w:p>
        </w:tc>
        <w:tc>
          <w:tcPr>
            <w:tcW w:w="720" w:type="dxa"/>
          </w:tcPr>
          <w:p>
            <w:pPr>
              <w:pStyle w:val="33"/>
              <w:spacing w:before="56"/>
              <w:ind w:left="225"/>
              <w:jc w:val="left"/>
              <w:outlineLvl w:val="1"/>
              <w:rPr>
                <w:sz w:val="18"/>
              </w:rPr>
            </w:pPr>
            <w:bookmarkStart w:id="367" w:name="_Toc32076"/>
            <w:bookmarkStart w:id="368" w:name="_Toc21133"/>
            <w:r>
              <w:rPr>
                <w:sz w:val="18"/>
              </w:rPr>
              <w:t>C80</w:t>
            </w:r>
            <w:bookmarkEnd w:id="367"/>
            <w:bookmarkEnd w:id="368"/>
          </w:p>
        </w:tc>
        <w:tc>
          <w:tcPr>
            <w:tcW w:w="672" w:type="dxa"/>
          </w:tcPr>
          <w:p>
            <w:pPr>
              <w:pStyle w:val="33"/>
              <w:spacing w:before="56"/>
              <w:ind w:left="0" w:right="144"/>
              <w:jc w:val="right"/>
              <w:outlineLvl w:val="1"/>
              <w:rPr>
                <w:sz w:val="18"/>
              </w:rPr>
            </w:pPr>
            <w:bookmarkStart w:id="369" w:name="_Toc11103"/>
            <w:bookmarkStart w:id="370" w:name="_Toc3850"/>
            <w:r>
              <w:rPr>
                <w:sz w:val="18"/>
              </w:rPr>
              <w:t>C100</w:t>
            </w:r>
            <w:bookmarkEnd w:id="369"/>
            <w:bookmarkEnd w:id="37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1560" w:type="dxa"/>
          </w:tcPr>
          <w:p>
            <w:pPr>
              <w:pStyle w:val="33"/>
              <w:spacing w:before="54"/>
              <w:ind w:left="247" w:right="241"/>
              <w:outlineLvl w:val="1"/>
              <w:rPr>
                <w:sz w:val="18"/>
              </w:rPr>
            </w:pPr>
            <w:bookmarkStart w:id="371" w:name="_Toc32476"/>
            <w:bookmarkStart w:id="372" w:name="_Toc27609"/>
            <w:r>
              <w:rPr>
                <w:sz w:val="18"/>
              </w:rPr>
              <w:t>车厢容量，t</w:t>
            </w:r>
            <w:bookmarkEnd w:id="371"/>
            <w:bookmarkEnd w:id="372"/>
          </w:p>
        </w:tc>
        <w:tc>
          <w:tcPr>
            <w:tcW w:w="1052" w:type="dxa"/>
          </w:tcPr>
          <w:p>
            <w:pPr>
              <w:pStyle w:val="33"/>
              <w:spacing w:before="54"/>
              <w:ind w:left="247" w:right="237"/>
              <w:outlineLvl w:val="1"/>
              <w:rPr>
                <w:sz w:val="18"/>
              </w:rPr>
            </w:pPr>
            <w:bookmarkStart w:id="373" w:name="_Toc9848"/>
            <w:bookmarkStart w:id="374" w:name="_Toc20681"/>
            <w:r>
              <w:rPr>
                <w:rFonts w:hint="eastAsia"/>
                <w:sz w:val="18"/>
              </w:rPr>
              <w:t>常规</w:t>
            </w:r>
            <w:bookmarkEnd w:id="373"/>
            <w:bookmarkEnd w:id="374"/>
          </w:p>
        </w:tc>
        <w:tc>
          <w:tcPr>
            <w:tcW w:w="809" w:type="dxa"/>
          </w:tcPr>
          <w:p>
            <w:pPr>
              <w:pStyle w:val="33"/>
              <w:spacing w:before="54"/>
              <w:ind w:left="247" w:right="237"/>
              <w:outlineLvl w:val="1"/>
              <w:rPr>
                <w:sz w:val="18"/>
              </w:rPr>
            </w:pPr>
            <w:bookmarkStart w:id="375" w:name="_Toc22497"/>
            <w:bookmarkStart w:id="376" w:name="_Toc22870"/>
            <w:r>
              <w:rPr>
                <w:sz w:val="18"/>
              </w:rPr>
              <w:t>50</w:t>
            </w:r>
            <w:bookmarkEnd w:id="375"/>
            <w:bookmarkEnd w:id="376"/>
          </w:p>
        </w:tc>
        <w:tc>
          <w:tcPr>
            <w:tcW w:w="917" w:type="dxa"/>
          </w:tcPr>
          <w:p>
            <w:pPr>
              <w:pStyle w:val="33"/>
              <w:spacing w:before="54"/>
              <w:ind w:left="369"/>
              <w:jc w:val="left"/>
              <w:outlineLvl w:val="1"/>
              <w:rPr>
                <w:sz w:val="18"/>
              </w:rPr>
            </w:pPr>
            <w:bookmarkStart w:id="377" w:name="_Toc24478"/>
            <w:bookmarkStart w:id="378" w:name="_Toc23879"/>
            <w:r>
              <w:rPr>
                <w:sz w:val="18"/>
              </w:rPr>
              <w:t>60</w:t>
            </w:r>
            <w:bookmarkEnd w:id="377"/>
            <w:bookmarkEnd w:id="378"/>
          </w:p>
        </w:tc>
        <w:tc>
          <w:tcPr>
            <w:tcW w:w="1080" w:type="dxa"/>
          </w:tcPr>
          <w:p>
            <w:pPr>
              <w:pStyle w:val="33"/>
              <w:spacing w:before="54"/>
              <w:ind w:left="450"/>
              <w:jc w:val="left"/>
              <w:outlineLvl w:val="1"/>
              <w:rPr>
                <w:sz w:val="18"/>
              </w:rPr>
            </w:pPr>
            <w:bookmarkStart w:id="379" w:name="_Toc30318"/>
            <w:bookmarkStart w:id="380" w:name="_Toc28059"/>
            <w:r>
              <w:rPr>
                <w:sz w:val="18"/>
              </w:rPr>
              <w:t>60</w:t>
            </w:r>
            <w:bookmarkEnd w:id="379"/>
            <w:bookmarkEnd w:id="380"/>
          </w:p>
        </w:tc>
        <w:tc>
          <w:tcPr>
            <w:tcW w:w="1080" w:type="dxa"/>
          </w:tcPr>
          <w:p>
            <w:pPr>
              <w:pStyle w:val="33"/>
              <w:spacing w:before="54"/>
              <w:ind w:left="450"/>
              <w:jc w:val="left"/>
              <w:outlineLvl w:val="1"/>
              <w:rPr>
                <w:sz w:val="18"/>
              </w:rPr>
            </w:pPr>
            <w:bookmarkStart w:id="381" w:name="_Toc25107"/>
            <w:bookmarkStart w:id="382" w:name="_Toc18779"/>
            <w:r>
              <w:rPr>
                <w:sz w:val="18"/>
              </w:rPr>
              <w:t>61</w:t>
            </w:r>
            <w:bookmarkEnd w:id="381"/>
            <w:bookmarkEnd w:id="382"/>
          </w:p>
        </w:tc>
        <w:tc>
          <w:tcPr>
            <w:tcW w:w="1080" w:type="dxa"/>
          </w:tcPr>
          <w:p>
            <w:pPr>
              <w:pStyle w:val="33"/>
              <w:spacing w:before="54"/>
              <w:ind w:left="450"/>
              <w:jc w:val="left"/>
              <w:outlineLvl w:val="1"/>
              <w:rPr>
                <w:sz w:val="18"/>
              </w:rPr>
            </w:pPr>
            <w:bookmarkStart w:id="383" w:name="_Toc8277"/>
            <w:bookmarkStart w:id="384" w:name="_Toc11348"/>
            <w:r>
              <w:rPr>
                <w:sz w:val="18"/>
              </w:rPr>
              <w:t>62</w:t>
            </w:r>
            <w:bookmarkEnd w:id="383"/>
            <w:bookmarkEnd w:id="384"/>
          </w:p>
        </w:tc>
        <w:tc>
          <w:tcPr>
            <w:tcW w:w="720" w:type="dxa"/>
          </w:tcPr>
          <w:p>
            <w:pPr>
              <w:pStyle w:val="33"/>
              <w:spacing w:before="54"/>
              <w:ind w:left="268"/>
              <w:jc w:val="left"/>
              <w:outlineLvl w:val="1"/>
              <w:rPr>
                <w:sz w:val="18"/>
              </w:rPr>
            </w:pPr>
            <w:bookmarkStart w:id="385" w:name="_Toc28081"/>
            <w:bookmarkStart w:id="386" w:name="_Toc2920"/>
            <w:r>
              <w:rPr>
                <w:sz w:val="18"/>
              </w:rPr>
              <w:t>70</w:t>
            </w:r>
            <w:bookmarkEnd w:id="385"/>
            <w:bookmarkEnd w:id="386"/>
          </w:p>
        </w:tc>
        <w:tc>
          <w:tcPr>
            <w:tcW w:w="720" w:type="dxa"/>
          </w:tcPr>
          <w:p>
            <w:pPr>
              <w:pStyle w:val="33"/>
              <w:spacing w:before="54"/>
              <w:ind w:left="268"/>
              <w:jc w:val="left"/>
              <w:outlineLvl w:val="1"/>
              <w:rPr>
                <w:sz w:val="18"/>
              </w:rPr>
            </w:pPr>
            <w:bookmarkStart w:id="387" w:name="_Toc2598"/>
            <w:bookmarkStart w:id="388" w:name="_Toc22047"/>
            <w:r>
              <w:rPr>
                <w:sz w:val="18"/>
              </w:rPr>
              <w:t>80</w:t>
            </w:r>
            <w:bookmarkEnd w:id="387"/>
            <w:bookmarkEnd w:id="388"/>
          </w:p>
        </w:tc>
        <w:tc>
          <w:tcPr>
            <w:tcW w:w="672" w:type="dxa"/>
          </w:tcPr>
          <w:p>
            <w:pPr>
              <w:pStyle w:val="33"/>
              <w:spacing w:before="54"/>
              <w:ind w:left="0" w:right="187"/>
              <w:jc w:val="right"/>
              <w:outlineLvl w:val="1"/>
              <w:rPr>
                <w:sz w:val="18"/>
              </w:rPr>
            </w:pPr>
            <w:bookmarkStart w:id="389" w:name="_Toc4187"/>
            <w:bookmarkStart w:id="390" w:name="_Toc32340"/>
            <w:r>
              <w:rPr>
                <w:sz w:val="18"/>
              </w:rPr>
              <w:t>100</w:t>
            </w:r>
            <w:bookmarkEnd w:id="389"/>
            <w:bookmarkEnd w:id="39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1560" w:type="dxa"/>
          </w:tcPr>
          <w:p>
            <w:pPr>
              <w:pStyle w:val="33"/>
              <w:spacing w:before="57"/>
              <w:ind w:left="247" w:right="241"/>
              <w:outlineLvl w:val="1"/>
              <w:rPr>
                <w:sz w:val="18"/>
              </w:rPr>
            </w:pPr>
            <w:bookmarkStart w:id="391" w:name="_Toc28522"/>
            <w:bookmarkStart w:id="392" w:name="_Toc27673"/>
            <w:r>
              <w:rPr>
                <w:sz w:val="18"/>
              </w:rPr>
              <w:t>装车时间，s</w:t>
            </w:r>
            <w:bookmarkEnd w:id="391"/>
            <w:bookmarkEnd w:id="392"/>
          </w:p>
        </w:tc>
        <w:tc>
          <w:tcPr>
            <w:tcW w:w="1052" w:type="dxa"/>
          </w:tcPr>
          <w:p>
            <w:pPr>
              <w:pStyle w:val="33"/>
              <w:spacing w:before="57"/>
              <w:ind w:left="247" w:right="237"/>
              <w:outlineLvl w:val="1"/>
              <w:rPr>
                <w:sz w:val="18"/>
              </w:rPr>
            </w:pPr>
            <w:bookmarkStart w:id="393" w:name="_Toc12263"/>
            <w:bookmarkStart w:id="394" w:name="_Toc12619"/>
            <w:r>
              <w:rPr>
                <w:rFonts w:hint="eastAsia"/>
                <w:sz w:val="18"/>
              </w:rPr>
              <w:t>35</w:t>
            </w:r>
            <w:bookmarkEnd w:id="393"/>
            <w:bookmarkEnd w:id="394"/>
          </w:p>
        </w:tc>
        <w:tc>
          <w:tcPr>
            <w:tcW w:w="809" w:type="dxa"/>
          </w:tcPr>
          <w:p>
            <w:pPr>
              <w:pStyle w:val="33"/>
              <w:spacing w:before="57"/>
              <w:ind w:left="247" w:right="237"/>
              <w:outlineLvl w:val="1"/>
              <w:rPr>
                <w:sz w:val="18"/>
              </w:rPr>
            </w:pPr>
            <w:bookmarkStart w:id="395" w:name="_Toc32099"/>
            <w:bookmarkStart w:id="396" w:name="_Toc12576"/>
            <w:r>
              <w:rPr>
                <w:sz w:val="18"/>
              </w:rPr>
              <w:t>35</w:t>
            </w:r>
            <w:bookmarkEnd w:id="395"/>
            <w:bookmarkEnd w:id="396"/>
          </w:p>
        </w:tc>
        <w:tc>
          <w:tcPr>
            <w:tcW w:w="917" w:type="dxa"/>
          </w:tcPr>
          <w:p>
            <w:pPr>
              <w:pStyle w:val="33"/>
              <w:spacing w:before="57"/>
              <w:ind w:left="369"/>
              <w:jc w:val="left"/>
              <w:outlineLvl w:val="1"/>
              <w:rPr>
                <w:sz w:val="18"/>
              </w:rPr>
            </w:pPr>
            <w:bookmarkStart w:id="397" w:name="_Toc12356"/>
            <w:bookmarkStart w:id="398" w:name="_Toc4756"/>
            <w:r>
              <w:rPr>
                <w:sz w:val="18"/>
              </w:rPr>
              <w:t>40</w:t>
            </w:r>
            <w:bookmarkEnd w:id="397"/>
            <w:bookmarkEnd w:id="398"/>
          </w:p>
        </w:tc>
        <w:tc>
          <w:tcPr>
            <w:tcW w:w="1080" w:type="dxa"/>
          </w:tcPr>
          <w:p>
            <w:pPr>
              <w:pStyle w:val="33"/>
              <w:spacing w:before="57"/>
              <w:ind w:left="450"/>
              <w:jc w:val="left"/>
              <w:outlineLvl w:val="1"/>
              <w:rPr>
                <w:sz w:val="18"/>
              </w:rPr>
            </w:pPr>
            <w:bookmarkStart w:id="399" w:name="_Toc11542"/>
            <w:bookmarkStart w:id="400" w:name="_Toc7633"/>
            <w:r>
              <w:rPr>
                <w:sz w:val="18"/>
              </w:rPr>
              <w:t>40</w:t>
            </w:r>
            <w:bookmarkEnd w:id="399"/>
            <w:bookmarkEnd w:id="400"/>
          </w:p>
        </w:tc>
        <w:tc>
          <w:tcPr>
            <w:tcW w:w="1080" w:type="dxa"/>
          </w:tcPr>
          <w:p>
            <w:pPr>
              <w:pStyle w:val="33"/>
              <w:spacing w:before="57"/>
              <w:ind w:left="450"/>
              <w:jc w:val="left"/>
              <w:outlineLvl w:val="1"/>
              <w:rPr>
                <w:sz w:val="18"/>
              </w:rPr>
            </w:pPr>
            <w:bookmarkStart w:id="401" w:name="_Toc32749"/>
            <w:bookmarkStart w:id="402" w:name="_Toc13819"/>
            <w:r>
              <w:rPr>
                <w:sz w:val="18"/>
              </w:rPr>
              <w:t>40</w:t>
            </w:r>
            <w:bookmarkEnd w:id="401"/>
            <w:bookmarkEnd w:id="402"/>
          </w:p>
        </w:tc>
        <w:tc>
          <w:tcPr>
            <w:tcW w:w="1080" w:type="dxa"/>
          </w:tcPr>
          <w:p>
            <w:pPr>
              <w:pStyle w:val="33"/>
              <w:spacing w:before="57"/>
              <w:ind w:left="450"/>
              <w:jc w:val="left"/>
              <w:outlineLvl w:val="1"/>
              <w:rPr>
                <w:sz w:val="18"/>
              </w:rPr>
            </w:pPr>
            <w:bookmarkStart w:id="403" w:name="_Toc20083"/>
            <w:bookmarkStart w:id="404" w:name="_Toc9677"/>
            <w:r>
              <w:rPr>
                <w:sz w:val="18"/>
              </w:rPr>
              <w:t>45</w:t>
            </w:r>
            <w:bookmarkEnd w:id="403"/>
            <w:bookmarkEnd w:id="404"/>
          </w:p>
        </w:tc>
        <w:tc>
          <w:tcPr>
            <w:tcW w:w="720" w:type="dxa"/>
          </w:tcPr>
          <w:p>
            <w:pPr>
              <w:pStyle w:val="33"/>
              <w:spacing w:before="57"/>
              <w:ind w:left="268"/>
              <w:jc w:val="left"/>
              <w:outlineLvl w:val="1"/>
              <w:rPr>
                <w:sz w:val="18"/>
              </w:rPr>
            </w:pPr>
            <w:bookmarkStart w:id="405" w:name="_Toc25837"/>
            <w:bookmarkStart w:id="406" w:name="_Toc15261"/>
            <w:r>
              <w:rPr>
                <w:sz w:val="18"/>
              </w:rPr>
              <w:t>45</w:t>
            </w:r>
            <w:bookmarkEnd w:id="405"/>
            <w:bookmarkEnd w:id="406"/>
          </w:p>
        </w:tc>
        <w:tc>
          <w:tcPr>
            <w:tcW w:w="720" w:type="dxa"/>
          </w:tcPr>
          <w:p>
            <w:pPr>
              <w:pStyle w:val="33"/>
              <w:spacing w:before="57"/>
              <w:ind w:left="268"/>
              <w:jc w:val="left"/>
              <w:outlineLvl w:val="1"/>
              <w:rPr>
                <w:sz w:val="18"/>
              </w:rPr>
            </w:pPr>
            <w:bookmarkStart w:id="407" w:name="_Toc21964"/>
            <w:bookmarkStart w:id="408" w:name="_Toc24520"/>
            <w:r>
              <w:rPr>
                <w:sz w:val="18"/>
              </w:rPr>
              <w:t>50</w:t>
            </w:r>
            <w:bookmarkEnd w:id="407"/>
            <w:bookmarkEnd w:id="408"/>
          </w:p>
        </w:tc>
        <w:tc>
          <w:tcPr>
            <w:tcW w:w="672" w:type="dxa"/>
          </w:tcPr>
          <w:p>
            <w:pPr>
              <w:pStyle w:val="33"/>
              <w:spacing w:before="57"/>
              <w:ind w:left="0" w:right="235"/>
              <w:jc w:val="right"/>
              <w:outlineLvl w:val="1"/>
              <w:rPr>
                <w:sz w:val="18"/>
              </w:rPr>
            </w:pPr>
            <w:bookmarkStart w:id="409" w:name="_Toc30459"/>
            <w:bookmarkStart w:id="410" w:name="_Toc16931"/>
            <w:r>
              <w:rPr>
                <w:sz w:val="18"/>
              </w:rPr>
              <w:t>55</w:t>
            </w:r>
            <w:bookmarkEnd w:id="409"/>
            <w:bookmarkEnd w:id="410"/>
          </w:p>
        </w:tc>
      </w:tr>
    </w:tbl>
    <w:p>
      <w:pPr>
        <w:pStyle w:val="24"/>
        <w:numPr>
          <w:ilvl w:val="0"/>
          <w:numId w:val="0"/>
        </w:numPr>
        <w:ind w:left="425"/>
        <w:outlineLvl w:val="9"/>
        <w:rPr>
          <w:rFonts w:hint="eastAsia" w:ascii="黑体" w:hAnsi="黑体" w:eastAsia="黑体" w:cs="黑体"/>
        </w:rPr>
      </w:pPr>
    </w:p>
    <w:p>
      <w:pPr>
        <w:pStyle w:val="24"/>
        <w:numPr>
          <w:ilvl w:val="0"/>
          <w:numId w:val="4"/>
        </w:numPr>
        <w:outlineLvl w:val="0"/>
        <w:rPr>
          <w:rFonts w:ascii="黑体" w:hAnsi="黑体" w:eastAsia="黑体" w:cs="黑体"/>
        </w:rPr>
      </w:pPr>
      <w:bookmarkStart w:id="411" w:name="_Toc28526"/>
      <w:r>
        <w:rPr>
          <w:rFonts w:hint="eastAsia" w:ascii="黑体" w:hAnsi="黑体" w:eastAsia="黑体" w:cs="黑体"/>
          <w:lang w:eastAsia="zh-CN"/>
        </w:rPr>
        <w:t>计量性能</w:t>
      </w:r>
      <w:bookmarkEnd w:id="411"/>
    </w:p>
    <w:p>
      <w:pPr>
        <w:pStyle w:val="25"/>
        <w:outlineLvl w:val="9"/>
      </w:pPr>
    </w:p>
    <w:p>
      <w:pPr>
        <w:pStyle w:val="24"/>
        <w:numPr>
          <w:ilvl w:val="1"/>
          <w:numId w:val="4"/>
        </w:numPr>
        <w:outlineLvl w:val="1"/>
        <w:rPr>
          <w:rFonts w:hint="eastAsia" w:hAnsi="宋体" w:cs="宋体"/>
          <w:szCs w:val="21"/>
        </w:rPr>
      </w:pPr>
      <w:r>
        <w:rPr>
          <w:rFonts w:hint="eastAsia" w:hAnsi="宋体" w:cs="宋体"/>
          <w:szCs w:val="21"/>
          <w:lang w:eastAsia="zh-CN"/>
        </w:rPr>
        <w:t>称重系统</w:t>
      </w:r>
    </w:p>
    <w:p>
      <w:pPr>
        <w:pStyle w:val="24"/>
        <w:numPr>
          <w:ilvl w:val="0"/>
          <w:numId w:val="0"/>
        </w:numPr>
        <w:ind w:leftChars="0" w:firstLine="420" w:firstLineChars="200"/>
        <w:outlineLvl w:val="1"/>
        <w:rPr>
          <w:rFonts w:hint="eastAsia" w:hAnsi="宋体" w:cs="宋体"/>
          <w:szCs w:val="21"/>
        </w:rPr>
      </w:pPr>
      <w:bookmarkStart w:id="412" w:name="_Toc18220"/>
      <w:r>
        <w:rPr>
          <w:rFonts w:hint="eastAsia" w:hAnsi="宋体" w:cs="宋体"/>
          <w:szCs w:val="21"/>
          <w:lang w:eastAsia="zh-CN"/>
        </w:rPr>
        <w:t>定量仓、称重传感器、称重仪表、控制软件组成称重系统，技术要求按</w:t>
      </w:r>
      <w:r>
        <w:rPr>
          <w:rFonts w:hint="eastAsia" w:hAnsi="宋体" w:cs="宋体"/>
          <w:szCs w:val="21"/>
        </w:rPr>
        <w:t xml:space="preserve">GB/T </w:t>
      </w:r>
      <w:r>
        <w:rPr>
          <w:rFonts w:hint="eastAsia" w:asciiTheme="minorEastAsia" w:hAnsiTheme="minorEastAsia" w:eastAsiaTheme="minorEastAsia" w:cstheme="minorEastAsia"/>
          <w:szCs w:val="21"/>
        </w:rPr>
        <w:t>27738</w:t>
      </w:r>
      <w:r>
        <w:rPr>
          <w:rFonts w:hint="eastAsia" w:hAnsi="宋体" w:cs="宋体"/>
          <w:szCs w:val="21"/>
        </w:rPr>
        <w:t>执行。</w:t>
      </w:r>
      <w:bookmarkEnd w:id="412"/>
    </w:p>
    <w:p>
      <w:pPr>
        <w:pStyle w:val="24"/>
        <w:numPr>
          <w:ilvl w:val="1"/>
          <w:numId w:val="4"/>
        </w:numPr>
        <w:outlineLvl w:val="1"/>
        <w:rPr>
          <w:rFonts w:hAnsi="宋体" w:cs="宋体"/>
          <w:szCs w:val="21"/>
        </w:rPr>
      </w:pPr>
      <w:bookmarkStart w:id="413" w:name="_Toc14025"/>
      <w:r>
        <w:rPr>
          <w:rFonts w:hint="eastAsia" w:hAnsi="宋体" w:cs="宋体"/>
          <w:szCs w:val="21"/>
        </w:rPr>
        <w:t>准确度等级</w:t>
      </w:r>
      <w:bookmarkEnd w:id="413"/>
    </w:p>
    <w:p>
      <w:pPr>
        <w:pStyle w:val="24"/>
        <w:numPr>
          <w:ilvl w:val="0"/>
          <w:numId w:val="0"/>
        </w:numPr>
        <w:ind w:leftChars="0" w:firstLine="420" w:firstLineChars="200"/>
        <w:outlineLvl w:val="1"/>
        <w:rPr>
          <w:rFonts w:hAnsi="宋体" w:cs="宋体"/>
          <w:szCs w:val="21"/>
        </w:rPr>
      </w:pPr>
      <w:bookmarkStart w:id="414" w:name="_Toc18763"/>
      <w:r>
        <w:rPr>
          <w:rFonts w:hint="eastAsia" w:hAnsi="宋体" w:cs="宋体"/>
          <w:szCs w:val="21"/>
        </w:rPr>
        <w:t>装车系统在型式评价阶段影响量试验过程中，通过衡器静态试验确定的准确度，划分为四个等级，用符号表示为：X（0.2）、X（0.5）、X（1）、X（2），应有适用于静态试验的准确度等级参考值Ref（x），其允许误差限见表8</w:t>
      </w:r>
      <w:bookmarkEnd w:id="414"/>
    </w:p>
    <w:p>
      <w:pPr>
        <w:pStyle w:val="11"/>
        <w:tabs>
          <w:tab w:val="left" w:pos="1078"/>
        </w:tabs>
        <w:spacing w:before="153"/>
        <w:ind w:left="502" w:firstLine="420" w:firstLineChars="200"/>
        <w:outlineLvl w:val="1"/>
        <w:rPr>
          <w:kern w:val="2"/>
          <w:sz w:val="21"/>
        </w:rPr>
      </w:pPr>
      <w:bookmarkStart w:id="415" w:name="_Toc32331"/>
      <w:bookmarkStart w:id="416" w:name="_Toc2537"/>
      <w:r>
        <w:rPr>
          <w:rFonts w:hint="eastAsia"/>
          <w:kern w:val="2"/>
          <w:sz w:val="21"/>
        </w:rPr>
        <w:t>表 8</w:t>
      </w:r>
      <w:r>
        <w:rPr>
          <w:rFonts w:hint="eastAsia"/>
          <w:kern w:val="2"/>
          <w:sz w:val="21"/>
        </w:rPr>
        <w:tab/>
      </w:r>
      <w:r>
        <w:rPr>
          <w:rFonts w:hint="eastAsia"/>
          <w:kern w:val="2"/>
          <w:sz w:val="21"/>
        </w:rPr>
        <w:t xml:space="preserve">                   允许误差限</w:t>
      </w:r>
      <w:bookmarkEnd w:id="415"/>
      <w:bookmarkEnd w:id="416"/>
    </w:p>
    <w:tbl>
      <w:tblPr>
        <w:tblStyle w:val="17"/>
        <w:tblpPr w:leftFromText="180" w:rightFromText="180" w:vertAnchor="text" w:horzAnchor="page" w:tblpX="1488" w:tblpY="115"/>
        <w:tblOverlap w:val="never"/>
        <w:tblW w:w="915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15"/>
        <w:gridCol w:w="2573"/>
        <w:gridCol w:w="1155"/>
        <w:gridCol w:w="936"/>
        <w:gridCol w:w="1674"/>
        <w:gridCol w:w="14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315" w:type="dxa"/>
            <w:vMerge w:val="restart"/>
          </w:tcPr>
          <w:p>
            <w:pPr>
              <w:pStyle w:val="33"/>
              <w:spacing w:before="0"/>
              <w:ind w:left="0"/>
              <w:jc w:val="left"/>
              <w:outlineLvl w:val="9"/>
              <w:rPr>
                <w:rFonts w:ascii="黑体"/>
                <w:sz w:val="18"/>
              </w:rPr>
            </w:pPr>
          </w:p>
          <w:p>
            <w:pPr>
              <w:pStyle w:val="33"/>
              <w:spacing w:before="12"/>
              <w:ind w:left="0"/>
              <w:jc w:val="left"/>
              <w:outlineLvl w:val="9"/>
              <w:rPr>
                <w:rFonts w:ascii="黑体"/>
              </w:rPr>
            </w:pPr>
          </w:p>
          <w:p>
            <w:pPr>
              <w:pStyle w:val="33"/>
              <w:spacing w:before="0"/>
              <w:ind w:left="205"/>
              <w:jc w:val="left"/>
              <w:outlineLvl w:val="1"/>
              <w:rPr>
                <w:sz w:val="18"/>
              </w:rPr>
            </w:pPr>
            <w:bookmarkStart w:id="417" w:name="_Toc5537"/>
            <w:bookmarkStart w:id="418" w:name="_Toc19219"/>
            <w:r>
              <w:rPr>
                <w:sz w:val="18"/>
              </w:rPr>
              <w:t>准确度等级</w:t>
            </w:r>
            <w:bookmarkEnd w:id="417"/>
            <w:bookmarkEnd w:id="418"/>
          </w:p>
        </w:tc>
        <w:tc>
          <w:tcPr>
            <w:tcW w:w="2573" w:type="dxa"/>
            <w:vMerge w:val="restart"/>
          </w:tcPr>
          <w:p>
            <w:pPr>
              <w:pStyle w:val="33"/>
              <w:spacing w:before="0"/>
              <w:ind w:left="0"/>
              <w:jc w:val="left"/>
              <w:outlineLvl w:val="9"/>
              <w:rPr>
                <w:rFonts w:ascii="黑体"/>
                <w:sz w:val="18"/>
              </w:rPr>
            </w:pPr>
          </w:p>
          <w:p>
            <w:pPr>
              <w:pStyle w:val="33"/>
              <w:spacing w:before="127" w:line="324" w:lineRule="auto"/>
              <w:ind w:left="925" w:right="113" w:hanging="816"/>
              <w:jc w:val="left"/>
              <w:outlineLvl w:val="1"/>
              <w:rPr>
                <w:sz w:val="18"/>
              </w:rPr>
            </w:pPr>
            <w:bookmarkStart w:id="419" w:name="_Toc31800"/>
            <w:bookmarkStart w:id="420" w:name="_Toc27408"/>
            <w:r>
              <w:rPr>
                <w:w w:val="95"/>
                <w:sz w:val="18"/>
              </w:rPr>
              <w:t>静态试验的准确度等级参考值</w:t>
            </w:r>
            <w:r>
              <w:rPr>
                <w:sz w:val="18"/>
              </w:rPr>
              <w:t>Ref（x）</w:t>
            </w:r>
            <w:bookmarkEnd w:id="419"/>
            <w:bookmarkEnd w:id="420"/>
          </w:p>
        </w:tc>
        <w:tc>
          <w:tcPr>
            <w:tcW w:w="2091" w:type="dxa"/>
            <w:gridSpan w:val="2"/>
          </w:tcPr>
          <w:p>
            <w:pPr>
              <w:pStyle w:val="33"/>
              <w:ind w:left="480" w:right="480"/>
              <w:outlineLvl w:val="1"/>
              <w:rPr>
                <w:sz w:val="18"/>
              </w:rPr>
            </w:pPr>
            <w:bookmarkStart w:id="421" w:name="_Toc18655"/>
            <w:bookmarkStart w:id="422" w:name="_Toc20937"/>
            <w:r>
              <w:rPr>
                <w:sz w:val="18"/>
              </w:rPr>
              <w:t>最大允许偏差</w:t>
            </w:r>
            <w:bookmarkEnd w:id="421"/>
            <w:bookmarkEnd w:id="422"/>
          </w:p>
          <w:p>
            <w:pPr>
              <w:pStyle w:val="33"/>
              <w:spacing w:before="82"/>
              <w:ind w:left="480" w:right="469"/>
              <w:outlineLvl w:val="1"/>
              <w:rPr>
                <w:sz w:val="18"/>
              </w:rPr>
            </w:pPr>
            <w:bookmarkStart w:id="423" w:name="_Toc17359"/>
            <w:bookmarkStart w:id="424" w:name="_Toc323"/>
            <w:r>
              <w:rPr>
                <w:sz w:val="18"/>
              </w:rPr>
              <w:t>mpd</w:t>
            </w:r>
            <w:bookmarkEnd w:id="423"/>
            <w:bookmarkEnd w:id="424"/>
          </w:p>
        </w:tc>
        <w:tc>
          <w:tcPr>
            <w:tcW w:w="1674" w:type="dxa"/>
            <w:vMerge w:val="restart"/>
          </w:tcPr>
          <w:p>
            <w:pPr>
              <w:pStyle w:val="33"/>
              <w:spacing w:before="0"/>
              <w:ind w:left="0"/>
              <w:jc w:val="left"/>
              <w:outlineLvl w:val="9"/>
              <w:rPr>
                <w:rFonts w:ascii="黑体"/>
                <w:sz w:val="18"/>
              </w:rPr>
            </w:pPr>
          </w:p>
          <w:p>
            <w:pPr>
              <w:pStyle w:val="33"/>
              <w:spacing w:before="127" w:line="324" w:lineRule="auto"/>
              <w:ind w:left="542" w:right="110" w:hanging="428"/>
              <w:jc w:val="left"/>
              <w:outlineLvl w:val="1"/>
              <w:rPr>
                <w:sz w:val="18"/>
              </w:rPr>
            </w:pPr>
            <w:bookmarkStart w:id="425" w:name="_Toc18905"/>
            <w:bookmarkStart w:id="426" w:name="_Toc24767"/>
            <w:r>
              <w:rPr>
                <w:w w:val="95"/>
                <w:sz w:val="18"/>
              </w:rPr>
              <w:t>最大允许预设值误</w:t>
            </w:r>
            <w:r>
              <w:rPr>
                <w:sz w:val="18"/>
              </w:rPr>
              <w:t>差 mpse</w:t>
            </w:r>
            <w:bookmarkEnd w:id="425"/>
            <w:bookmarkEnd w:id="426"/>
          </w:p>
        </w:tc>
        <w:tc>
          <w:tcPr>
            <w:tcW w:w="1498" w:type="dxa"/>
            <w:vMerge w:val="restart"/>
          </w:tcPr>
          <w:p>
            <w:pPr>
              <w:pStyle w:val="33"/>
              <w:spacing w:before="0"/>
              <w:ind w:left="0"/>
              <w:jc w:val="left"/>
              <w:outlineLvl w:val="9"/>
              <w:rPr>
                <w:rFonts w:ascii="黑体"/>
                <w:sz w:val="18"/>
              </w:rPr>
            </w:pPr>
          </w:p>
          <w:p>
            <w:pPr>
              <w:pStyle w:val="33"/>
              <w:spacing w:before="127" w:line="324" w:lineRule="auto"/>
              <w:ind w:left="764" w:right="353" w:hanging="404"/>
              <w:jc w:val="left"/>
              <w:outlineLvl w:val="1"/>
              <w:rPr>
                <w:sz w:val="18"/>
              </w:rPr>
            </w:pPr>
            <w:bookmarkStart w:id="427" w:name="_Toc30554"/>
            <w:bookmarkStart w:id="428" w:name="_Toc15678"/>
            <w:r>
              <w:rPr>
                <w:w w:val="95"/>
                <w:sz w:val="18"/>
              </w:rPr>
              <w:t>最大允许误差</w:t>
            </w:r>
            <w:r>
              <w:rPr>
                <w:sz w:val="18"/>
              </w:rPr>
              <w:t>mpe</w:t>
            </w:r>
            <w:bookmarkEnd w:id="427"/>
            <w:bookmarkEnd w:id="428"/>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315" w:type="dxa"/>
            <w:vMerge w:val="continue"/>
            <w:tcBorders>
              <w:top w:val="nil"/>
            </w:tcBorders>
          </w:tcPr>
          <w:p>
            <w:pPr>
              <w:outlineLvl w:val="9"/>
              <w:rPr>
                <w:sz w:val="2"/>
                <w:szCs w:val="2"/>
              </w:rPr>
            </w:pPr>
          </w:p>
        </w:tc>
        <w:tc>
          <w:tcPr>
            <w:tcW w:w="2573" w:type="dxa"/>
            <w:vMerge w:val="continue"/>
            <w:tcBorders>
              <w:top w:val="nil"/>
            </w:tcBorders>
          </w:tcPr>
          <w:p>
            <w:pPr>
              <w:outlineLvl w:val="9"/>
              <w:rPr>
                <w:sz w:val="2"/>
                <w:szCs w:val="2"/>
              </w:rPr>
            </w:pPr>
          </w:p>
        </w:tc>
        <w:tc>
          <w:tcPr>
            <w:tcW w:w="1155" w:type="dxa"/>
          </w:tcPr>
          <w:p>
            <w:pPr>
              <w:pStyle w:val="33"/>
              <w:ind w:left="109"/>
              <w:jc w:val="left"/>
              <w:outlineLvl w:val="1"/>
              <w:rPr>
                <w:sz w:val="18"/>
              </w:rPr>
            </w:pPr>
            <w:bookmarkStart w:id="429" w:name="_Toc877"/>
            <w:bookmarkStart w:id="430" w:name="_Toc10455"/>
            <w:r>
              <w:rPr>
                <w:sz w:val="18"/>
              </w:rPr>
              <w:t>首次检定、</w:t>
            </w:r>
            <w:bookmarkEnd w:id="429"/>
            <w:bookmarkEnd w:id="430"/>
          </w:p>
          <w:p>
            <w:pPr>
              <w:pStyle w:val="33"/>
              <w:spacing w:before="81"/>
              <w:ind w:left="109"/>
              <w:jc w:val="left"/>
              <w:outlineLvl w:val="1"/>
              <w:rPr>
                <w:sz w:val="18"/>
              </w:rPr>
            </w:pPr>
            <w:bookmarkStart w:id="431" w:name="_Toc26403"/>
            <w:bookmarkStart w:id="432" w:name="_Toc19711"/>
            <w:r>
              <w:rPr>
                <w:sz w:val="18"/>
              </w:rPr>
              <w:t>后续检定</w:t>
            </w:r>
            <w:bookmarkEnd w:id="431"/>
            <w:bookmarkEnd w:id="432"/>
          </w:p>
        </w:tc>
        <w:tc>
          <w:tcPr>
            <w:tcW w:w="936" w:type="dxa"/>
          </w:tcPr>
          <w:p>
            <w:pPr>
              <w:pStyle w:val="33"/>
              <w:spacing w:before="2"/>
              <w:ind w:left="0"/>
              <w:jc w:val="left"/>
              <w:outlineLvl w:val="9"/>
              <w:rPr>
                <w:rFonts w:ascii="黑体"/>
                <w:sz w:val="15"/>
              </w:rPr>
            </w:pPr>
          </w:p>
          <w:p>
            <w:pPr>
              <w:pStyle w:val="33"/>
              <w:spacing w:before="0"/>
              <w:ind w:left="176" w:right="170"/>
              <w:outlineLvl w:val="1"/>
              <w:rPr>
                <w:sz w:val="18"/>
              </w:rPr>
            </w:pPr>
            <w:bookmarkStart w:id="433" w:name="_Toc4899"/>
            <w:bookmarkStart w:id="434" w:name="_Toc11553"/>
            <w:r>
              <w:rPr>
                <w:sz w:val="18"/>
              </w:rPr>
              <w:t>使用中</w:t>
            </w:r>
            <w:bookmarkEnd w:id="433"/>
            <w:bookmarkEnd w:id="434"/>
          </w:p>
        </w:tc>
        <w:tc>
          <w:tcPr>
            <w:tcW w:w="1674" w:type="dxa"/>
            <w:vMerge w:val="continue"/>
            <w:tcBorders>
              <w:top w:val="nil"/>
            </w:tcBorders>
          </w:tcPr>
          <w:p>
            <w:pPr>
              <w:outlineLvl w:val="9"/>
              <w:rPr>
                <w:sz w:val="2"/>
                <w:szCs w:val="2"/>
              </w:rPr>
            </w:pPr>
          </w:p>
        </w:tc>
        <w:tc>
          <w:tcPr>
            <w:tcW w:w="1498" w:type="dxa"/>
            <w:vMerge w:val="continue"/>
            <w:tcBorders>
              <w:top w:val="nil"/>
            </w:tcBorders>
          </w:tcPr>
          <w:p>
            <w:pPr>
              <w:outlineLvl w:val="9"/>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15" w:type="dxa"/>
          </w:tcPr>
          <w:p>
            <w:pPr>
              <w:pStyle w:val="33"/>
              <w:spacing w:before="40"/>
              <w:ind w:left="276" w:right="268"/>
              <w:outlineLvl w:val="1"/>
              <w:rPr>
                <w:sz w:val="18"/>
              </w:rPr>
            </w:pPr>
            <w:bookmarkStart w:id="435" w:name="_Toc31979"/>
            <w:bookmarkStart w:id="436" w:name="_Toc25240"/>
            <w:r>
              <w:rPr>
                <w:sz w:val="18"/>
              </w:rPr>
              <w:t>X（0.2）</w:t>
            </w:r>
            <w:bookmarkEnd w:id="435"/>
            <w:bookmarkEnd w:id="436"/>
          </w:p>
        </w:tc>
        <w:tc>
          <w:tcPr>
            <w:tcW w:w="2573" w:type="dxa"/>
          </w:tcPr>
          <w:p>
            <w:pPr>
              <w:pStyle w:val="33"/>
              <w:spacing w:before="40"/>
              <w:ind w:left="1131" w:right="1121"/>
              <w:outlineLvl w:val="1"/>
              <w:rPr>
                <w:sz w:val="18"/>
              </w:rPr>
            </w:pPr>
            <w:bookmarkStart w:id="437" w:name="_Toc23727"/>
            <w:bookmarkStart w:id="438" w:name="_Toc19848"/>
            <w:r>
              <w:rPr>
                <w:sz w:val="18"/>
              </w:rPr>
              <w:t>0.2</w:t>
            </w:r>
            <w:bookmarkEnd w:id="437"/>
            <w:bookmarkEnd w:id="438"/>
          </w:p>
        </w:tc>
        <w:tc>
          <w:tcPr>
            <w:tcW w:w="1155" w:type="dxa"/>
          </w:tcPr>
          <w:p>
            <w:pPr>
              <w:pStyle w:val="33"/>
              <w:spacing w:before="40"/>
              <w:ind w:left="353"/>
              <w:jc w:val="left"/>
              <w:outlineLvl w:val="1"/>
              <w:rPr>
                <w:sz w:val="18"/>
              </w:rPr>
            </w:pPr>
            <w:bookmarkStart w:id="439" w:name="_Toc29377"/>
            <w:bookmarkStart w:id="440" w:name="_Toc1003"/>
            <w:r>
              <w:rPr>
                <w:sz w:val="18"/>
              </w:rPr>
              <w:t>0.16%</w:t>
            </w:r>
            <w:bookmarkEnd w:id="439"/>
            <w:bookmarkEnd w:id="440"/>
          </w:p>
        </w:tc>
        <w:tc>
          <w:tcPr>
            <w:tcW w:w="936" w:type="dxa"/>
          </w:tcPr>
          <w:p>
            <w:pPr>
              <w:pStyle w:val="33"/>
              <w:spacing w:before="40"/>
              <w:ind w:left="176" w:right="163"/>
              <w:outlineLvl w:val="1"/>
              <w:rPr>
                <w:sz w:val="18"/>
              </w:rPr>
            </w:pPr>
            <w:bookmarkStart w:id="441" w:name="_Toc10849"/>
            <w:bookmarkStart w:id="442" w:name="_Toc28573"/>
            <w:r>
              <w:rPr>
                <w:sz w:val="18"/>
              </w:rPr>
              <w:t>0.2%</w:t>
            </w:r>
            <w:bookmarkEnd w:id="441"/>
            <w:bookmarkEnd w:id="442"/>
          </w:p>
        </w:tc>
        <w:tc>
          <w:tcPr>
            <w:tcW w:w="1674" w:type="dxa"/>
          </w:tcPr>
          <w:p>
            <w:pPr>
              <w:pStyle w:val="33"/>
              <w:spacing w:before="40"/>
              <w:ind w:left="610"/>
              <w:jc w:val="left"/>
              <w:outlineLvl w:val="1"/>
              <w:rPr>
                <w:sz w:val="18"/>
              </w:rPr>
            </w:pPr>
            <w:bookmarkStart w:id="443" w:name="_Toc2091"/>
            <w:bookmarkStart w:id="444" w:name="_Toc25259"/>
            <w:r>
              <w:rPr>
                <w:sz w:val="18"/>
              </w:rPr>
              <w:t>0.05%</w:t>
            </w:r>
            <w:bookmarkEnd w:id="443"/>
            <w:bookmarkEnd w:id="444"/>
          </w:p>
        </w:tc>
        <w:tc>
          <w:tcPr>
            <w:tcW w:w="1498" w:type="dxa"/>
          </w:tcPr>
          <w:p>
            <w:pPr>
              <w:pStyle w:val="33"/>
              <w:spacing w:before="40"/>
              <w:ind w:left="673"/>
              <w:jc w:val="left"/>
              <w:outlineLvl w:val="1"/>
              <w:rPr>
                <w:sz w:val="18"/>
              </w:rPr>
            </w:pPr>
            <w:bookmarkStart w:id="445" w:name="_Toc19003"/>
            <w:bookmarkStart w:id="446" w:name="_Toc32513"/>
            <w:r>
              <w:rPr>
                <w:sz w:val="18"/>
              </w:rPr>
              <w:t>0.05%</w:t>
            </w:r>
            <w:bookmarkEnd w:id="445"/>
            <w:bookmarkEnd w:id="44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15" w:type="dxa"/>
          </w:tcPr>
          <w:p>
            <w:pPr>
              <w:pStyle w:val="33"/>
              <w:spacing w:before="40"/>
              <w:ind w:left="276" w:right="268"/>
              <w:outlineLvl w:val="1"/>
              <w:rPr>
                <w:sz w:val="18"/>
              </w:rPr>
            </w:pPr>
            <w:bookmarkStart w:id="447" w:name="_Toc30068"/>
            <w:bookmarkStart w:id="448" w:name="_Toc16813"/>
            <w:r>
              <w:rPr>
                <w:sz w:val="18"/>
              </w:rPr>
              <w:t>X（0.5）</w:t>
            </w:r>
            <w:bookmarkEnd w:id="447"/>
            <w:bookmarkEnd w:id="448"/>
          </w:p>
        </w:tc>
        <w:tc>
          <w:tcPr>
            <w:tcW w:w="2573" w:type="dxa"/>
          </w:tcPr>
          <w:p>
            <w:pPr>
              <w:pStyle w:val="33"/>
              <w:spacing w:before="40"/>
              <w:ind w:left="1131" w:right="1121"/>
              <w:outlineLvl w:val="1"/>
              <w:rPr>
                <w:sz w:val="18"/>
              </w:rPr>
            </w:pPr>
            <w:bookmarkStart w:id="449" w:name="_Toc21632"/>
            <w:bookmarkStart w:id="450" w:name="_Toc2573"/>
            <w:r>
              <w:rPr>
                <w:sz w:val="18"/>
              </w:rPr>
              <w:t>0.5</w:t>
            </w:r>
            <w:bookmarkEnd w:id="449"/>
            <w:bookmarkEnd w:id="450"/>
          </w:p>
        </w:tc>
        <w:tc>
          <w:tcPr>
            <w:tcW w:w="1155" w:type="dxa"/>
          </w:tcPr>
          <w:p>
            <w:pPr>
              <w:pStyle w:val="33"/>
              <w:spacing w:before="40"/>
              <w:ind w:left="397"/>
              <w:jc w:val="left"/>
              <w:outlineLvl w:val="1"/>
              <w:rPr>
                <w:sz w:val="18"/>
              </w:rPr>
            </w:pPr>
            <w:bookmarkStart w:id="451" w:name="_Toc13927"/>
            <w:bookmarkStart w:id="452" w:name="_Toc14709"/>
            <w:r>
              <w:rPr>
                <w:sz w:val="18"/>
              </w:rPr>
              <w:t>0.4%</w:t>
            </w:r>
            <w:bookmarkEnd w:id="451"/>
            <w:bookmarkEnd w:id="452"/>
          </w:p>
        </w:tc>
        <w:tc>
          <w:tcPr>
            <w:tcW w:w="936" w:type="dxa"/>
          </w:tcPr>
          <w:p>
            <w:pPr>
              <w:pStyle w:val="33"/>
              <w:spacing w:before="40"/>
              <w:ind w:left="176" w:right="163"/>
              <w:outlineLvl w:val="1"/>
              <w:rPr>
                <w:sz w:val="18"/>
              </w:rPr>
            </w:pPr>
            <w:bookmarkStart w:id="453" w:name="_Toc28668"/>
            <w:bookmarkStart w:id="454" w:name="_Toc9366"/>
            <w:r>
              <w:rPr>
                <w:sz w:val="18"/>
              </w:rPr>
              <w:t>0.5%</w:t>
            </w:r>
            <w:bookmarkEnd w:id="453"/>
            <w:bookmarkEnd w:id="454"/>
          </w:p>
        </w:tc>
        <w:tc>
          <w:tcPr>
            <w:tcW w:w="1674" w:type="dxa"/>
          </w:tcPr>
          <w:p>
            <w:pPr>
              <w:pStyle w:val="33"/>
              <w:spacing w:before="40"/>
              <w:ind w:left="566"/>
              <w:jc w:val="left"/>
              <w:outlineLvl w:val="1"/>
              <w:rPr>
                <w:sz w:val="18"/>
              </w:rPr>
            </w:pPr>
            <w:bookmarkStart w:id="455" w:name="_Toc20495"/>
            <w:bookmarkStart w:id="456" w:name="_Toc32345"/>
            <w:r>
              <w:rPr>
                <w:sz w:val="18"/>
              </w:rPr>
              <w:t>0.125%</w:t>
            </w:r>
            <w:bookmarkEnd w:id="455"/>
            <w:bookmarkEnd w:id="456"/>
          </w:p>
        </w:tc>
        <w:tc>
          <w:tcPr>
            <w:tcW w:w="1498" w:type="dxa"/>
          </w:tcPr>
          <w:p>
            <w:pPr>
              <w:pStyle w:val="33"/>
              <w:spacing w:before="40"/>
              <w:ind w:left="630"/>
              <w:jc w:val="left"/>
              <w:outlineLvl w:val="1"/>
              <w:rPr>
                <w:sz w:val="18"/>
              </w:rPr>
            </w:pPr>
            <w:bookmarkStart w:id="457" w:name="_Toc18776"/>
            <w:bookmarkStart w:id="458" w:name="_Toc18952"/>
            <w:r>
              <w:rPr>
                <w:sz w:val="18"/>
              </w:rPr>
              <w:t>0.125%</w:t>
            </w:r>
            <w:bookmarkEnd w:id="457"/>
            <w:bookmarkEnd w:id="458"/>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15" w:type="dxa"/>
          </w:tcPr>
          <w:p>
            <w:pPr>
              <w:pStyle w:val="33"/>
              <w:spacing w:before="40"/>
              <w:ind w:left="276" w:right="268"/>
              <w:outlineLvl w:val="1"/>
              <w:rPr>
                <w:sz w:val="18"/>
              </w:rPr>
            </w:pPr>
            <w:bookmarkStart w:id="459" w:name="_Toc4389"/>
            <w:bookmarkStart w:id="460" w:name="_Toc7362"/>
            <w:r>
              <w:rPr>
                <w:sz w:val="18"/>
              </w:rPr>
              <w:t>X（1）</w:t>
            </w:r>
            <w:bookmarkEnd w:id="459"/>
            <w:bookmarkEnd w:id="460"/>
          </w:p>
        </w:tc>
        <w:tc>
          <w:tcPr>
            <w:tcW w:w="2573" w:type="dxa"/>
          </w:tcPr>
          <w:p>
            <w:pPr>
              <w:pStyle w:val="33"/>
              <w:spacing w:before="40"/>
              <w:ind w:left="1131" w:right="1121"/>
              <w:outlineLvl w:val="1"/>
              <w:rPr>
                <w:sz w:val="18"/>
              </w:rPr>
            </w:pPr>
            <w:bookmarkStart w:id="461" w:name="_Toc24114"/>
            <w:bookmarkStart w:id="462" w:name="_Toc304"/>
            <w:r>
              <w:rPr>
                <w:sz w:val="18"/>
              </w:rPr>
              <w:t>1.0</w:t>
            </w:r>
            <w:bookmarkEnd w:id="461"/>
            <w:bookmarkEnd w:id="462"/>
          </w:p>
        </w:tc>
        <w:tc>
          <w:tcPr>
            <w:tcW w:w="1155" w:type="dxa"/>
          </w:tcPr>
          <w:p>
            <w:pPr>
              <w:pStyle w:val="33"/>
              <w:spacing w:before="40"/>
              <w:ind w:left="397"/>
              <w:jc w:val="left"/>
              <w:outlineLvl w:val="1"/>
              <w:rPr>
                <w:sz w:val="18"/>
              </w:rPr>
            </w:pPr>
            <w:bookmarkStart w:id="463" w:name="_Toc2910"/>
            <w:bookmarkStart w:id="464" w:name="_Toc1091"/>
            <w:r>
              <w:rPr>
                <w:sz w:val="18"/>
              </w:rPr>
              <w:t>0.8%</w:t>
            </w:r>
            <w:bookmarkEnd w:id="463"/>
            <w:bookmarkEnd w:id="464"/>
          </w:p>
        </w:tc>
        <w:tc>
          <w:tcPr>
            <w:tcW w:w="936" w:type="dxa"/>
          </w:tcPr>
          <w:p>
            <w:pPr>
              <w:pStyle w:val="33"/>
              <w:spacing w:before="40"/>
              <w:ind w:left="176" w:right="163"/>
              <w:outlineLvl w:val="1"/>
              <w:rPr>
                <w:sz w:val="18"/>
              </w:rPr>
            </w:pPr>
            <w:bookmarkStart w:id="465" w:name="_Toc467"/>
            <w:bookmarkStart w:id="466" w:name="_Toc22372"/>
            <w:r>
              <w:rPr>
                <w:sz w:val="18"/>
              </w:rPr>
              <w:t>1.0%</w:t>
            </w:r>
            <w:bookmarkEnd w:id="465"/>
            <w:bookmarkEnd w:id="466"/>
          </w:p>
        </w:tc>
        <w:tc>
          <w:tcPr>
            <w:tcW w:w="1674" w:type="dxa"/>
          </w:tcPr>
          <w:p>
            <w:pPr>
              <w:pStyle w:val="33"/>
              <w:spacing w:before="40"/>
              <w:ind w:left="610"/>
              <w:jc w:val="left"/>
              <w:outlineLvl w:val="1"/>
              <w:rPr>
                <w:sz w:val="18"/>
              </w:rPr>
            </w:pPr>
            <w:bookmarkStart w:id="467" w:name="_Toc13237"/>
            <w:bookmarkStart w:id="468" w:name="_Toc16547"/>
            <w:r>
              <w:rPr>
                <w:sz w:val="18"/>
              </w:rPr>
              <w:t>0.25%</w:t>
            </w:r>
            <w:bookmarkEnd w:id="467"/>
            <w:bookmarkEnd w:id="468"/>
          </w:p>
        </w:tc>
        <w:tc>
          <w:tcPr>
            <w:tcW w:w="1498" w:type="dxa"/>
          </w:tcPr>
          <w:p>
            <w:pPr>
              <w:pStyle w:val="33"/>
              <w:spacing w:before="40"/>
              <w:ind w:left="673"/>
              <w:jc w:val="left"/>
              <w:outlineLvl w:val="1"/>
              <w:rPr>
                <w:sz w:val="18"/>
              </w:rPr>
            </w:pPr>
            <w:bookmarkStart w:id="469" w:name="_Toc28858"/>
            <w:bookmarkStart w:id="470" w:name="_Toc13810"/>
            <w:r>
              <w:rPr>
                <w:sz w:val="18"/>
              </w:rPr>
              <w:t>0.25%</w:t>
            </w:r>
            <w:bookmarkEnd w:id="469"/>
            <w:bookmarkEnd w:id="47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15" w:type="dxa"/>
          </w:tcPr>
          <w:p>
            <w:pPr>
              <w:pStyle w:val="33"/>
              <w:spacing w:before="40"/>
              <w:ind w:left="276" w:right="268"/>
              <w:outlineLvl w:val="1"/>
              <w:rPr>
                <w:sz w:val="18"/>
              </w:rPr>
            </w:pPr>
            <w:bookmarkStart w:id="471" w:name="_Toc19037"/>
            <w:bookmarkStart w:id="472" w:name="_Toc30738"/>
            <w:r>
              <w:rPr>
                <w:sz w:val="18"/>
              </w:rPr>
              <w:t>X（</w:t>
            </w:r>
            <w:r>
              <w:rPr>
                <w:rFonts w:hint="eastAsia"/>
                <w:sz w:val="18"/>
              </w:rPr>
              <w:t>2</w:t>
            </w:r>
            <w:r>
              <w:rPr>
                <w:sz w:val="18"/>
              </w:rPr>
              <w:t>）</w:t>
            </w:r>
            <w:bookmarkEnd w:id="471"/>
            <w:bookmarkEnd w:id="472"/>
          </w:p>
        </w:tc>
        <w:tc>
          <w:tcPr>
            <w:tcW w:w="2573" w:type="dxa"/>
          </w:tcPr>
          <w:p>
            <w:pPr>
              <w:pStyle w:val="33"/>
              <w:spacing w:before="40"/>
              <w:ind w:left="1131" w:right="1121"/>
              <w:outlineLvl w:val="1"/>
              <w:rPr>
                <w:sz w:val="18"/>
              </w:rPr>
            </w:pPr>
            <w:bookmarkStart w:id="473" w:name="_Toc12626"/>
            <w:bookmarkStart w:id="474" w:name="_Toc27641"/>
            <w:r>
              <w:rPr>
                <w:rFonts w:hint="eastAsia"/>
                <w:sz w:val="18"/>
              </w:rPr>
              <w:t>2.0</w:t>
            </w:r>
            <w:bookmarkEnd w:id="473"/>
            <w:bookmarkEnd w:id="474"/>
          </w:p>
        </w:tc>
        <w:tc>
          <w:tcPr>
            <w:tcW w:w="1155" w:type="dxa"/>
          </w:tcPr>
          <w:p>
            <w:pPr>
              <w:pStyle w:val="33"/>
              <w:spacing w:before="40"/>
              <w:ind w:left="397"/>
              <w:jc w:val="left"/>
              <w:outlineLvl w:val="1"/>
              <w:rPr>
                <w:sz w:val="18"/>
              </w:rPr>
            </w:pPr>
            <w:bookmarkStart w:id="475" w:name="_Toc28425"/>
            <w:bookmarkStart w:id="476" w:name="_Toc16412"/>
            <w:r>
              <w:rPr>
                <w:rFonts w:hint="eastAsia"/>
                <w:sz w:val="18"/>
              </w:rPr>
              <w:t>1.6</w:t>
            </w:r>
            <w:r>
              <w:rPr>
                <w:sz w:val="18"/>
              </w:rPr>
              <w:t>%</w:t>
            </w:r>
            <w:bookmarkEnd w:id="475"/>
            <w:bookmarkEnd w:id="476"/>
          </w:p>
        </w:tc>
        <w:tc>
          <w:tcPr>
            <w:tcW w:w="936" w:type="dxa"/>
          </w:tcPr>
          <w:p>
            <w:pPr>
              <w:pStyle w:val="33"/>
              <w:spacing w:before="40"/>
              <w:ind w:left="176" w:right="163"/>
              <w:outlineLvl w:val="1"/>
              <w:rPr>
                <w:sz w:val="18"/>
              </w:rPr>
            </w:pPr>
            <w:bookmarkStart w:id="477" w:name="_Toc13200"/>
            <w:bookmarkStart w:id="478" w:name="_Toc22556"/>
            <w:r>
              <w:rPr>
                <w:rFonts w:hint="eastAsia"/>
                <w:sz w:val="18"/>
              </w:rPr>
              <w:t>2</w:t>
            </w:r>
            <w:r>
              <w:rPr>
                <w:sz w:val="18"/>
              </w:rPr>
              <w:t>.0%</w:t>
            </w:r>
            <w:bookmarkEnd w:id="477"/>
            <w:bookmarkEnd w:id="478"/>
          </w:p>
        </w:tc>
        <w:tc>
          <w:tcPr>
            <w:tcW w:w="1674" w:type="dxa"/>
          </w:tcPr>
          <w:p>
            <w:pPr>
              <w:pStyle w:val="33"/>
              <w:spacing w:before="40"/>
              <w:ind w:left="610"/>
              <w:jc w:val="left"/>
              <w:outlineLvl w:val="1"/>
              <w:rPr>
                <w:sz w:val="18"/>
              </w:rPr>
            </w:pPr>
            <w:bookmarkStart w:id="479" w:name="_Toc11432"/>
            <w:bookmarkStart w:id="480" w:name="_Toc10006"/>
            <w:r>
              <w:rPr>
                <w:rFonts w:hint="eastAsia"/>
                <w:sz w:val="18"/>
              </w:rPr>
              <w:t>0.5</w:t>
            </w:r>
            <w:r>
              <w:rPr>
                <w:sz w:val="18"/>
              </w:rPr>
              <w:t>%</w:t>
            </w:r>
            <w:bookmarkEnd w:id="479"/>
            <w:bookmarkEnd w:id="480"/>
          </w:p>
        </w:tc>
        <w:tc>
          <w:tcPr>
            <w:tcW w:w="1498" w:type="dxa"/>
          </w:tcPr>
          <w:p>
            <w:pPr>
              <w:pStyle w:val="33"/>
              <w:spacing w:before="40"/>
              <w:ind w:left="673"/>
              <w:jc w:val="left"/>
              <w:outlineLvl w:val="1"/>
              <w:rPr>
                <w:sz w:val="18"/>
              </w:rPr>
            </w:pPr>
            <w:bookmarkStart w:id="481" w:name="_Toc28236"/>
            <w:bookmarkStart w:id="482" w:name="_Toc14504"/>
            <w:r>
              <w:rPr>
                <w:rFonts w:hint="eastAsia"/>
                <w:sz w:val="18"/>
              </w:rPr>
              <w:t>0.5</w:t>
            </w:r>
            <w:r>
              <w:rPr>
                <w:sz w:val="18"/>
              </w:rPr>
              <w:t>%</w:t>
            </w:r>
            <w:bookmarkEnd w:id="481"/>
            <w:bookmarkEnd w:id="48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151" w:type="dxa"/>
            <w:gridSpan w:val="6"/>
          </w:tcPr>
          <w:p>
            <w:pPr>
              <w:pStyle w:val="33"/>
              <w:spacing w:before="39"/>
              <w:ind w:left="469"/>
              <w:jc w:val="left"/>
              <w:outlineLvl w:val="1"/>
              <w:rPr>
                <w:sz w:val="18"/>
              </w:rPr>
            </w:pPr>
            <w:bookmarkStart w:id="483" w:name="_Toc24519"/>
            <w:bookmarkStart w:id="484" w:name="_Toc32285"/>
            <w:r>
              <w:rPr>
                <w:rFonts w:hint="eastAsia" w:ascii="黑体" w:eastAsia="黑体"/>
                <w:sz w:val="18"/>
              </w:rPr>
              <w:t>注1：</w:t>
            </w:r>
            <w:r>
              <w:rPr>
                <w:sz w:val="18"/>
              </w:rPr>
              <w:t>若需要可将表中的数值化整到最接近的分度值倍数。</w:t>
            </w:r>
            <w:bookmarkEnd w:id="483"/>
            <w:bookmarkEnd w:id="484"/>
          </w:p>
          <w:p>
            <w:pPr>
              <w:pStyle w:val="33"/>
              <w:spacing w:before="82"/>
              <w:ind w:left="469"/>
              <w:jc w:val="left"/>
              <w:outlineLvl w:val="1"/>
              <w:rPr>
                <w:sz w:val="18"/>
              </w:rPr>
            </w:pPr>
            <w:bookmarkStart w:id="485" w:name="_Toc28818"/>
            <w:bookmarkStart w:id="486" w:name="_Toc7727"/>
            <w:r>
              <w:rPr>
                <w:rFonts w:hint="eastAsia" w:ascii="黑体" w:eastAsia="黑体"/>
                <w:sz w:val="18"/>
              </w:rPr>
              <w:t>注2：</w:t>
            </w:r>
            <w:r>
              <w:rPr>
                <w:sz w:val="18"/>
              </w:rPr>
              <w:t>零点和小于最小称量（最小装料）的称量，其最大允许误差mpe按照最小称量的计算值执行。</w:t>
            </w:r>
            <w:bookmarkEnd w:id="485"/>
            <w:bookmarkEnd w:id="486"/>
          </w:p>
        </w:tc>
      </w:tr>
    </w:tbl>
    <w:p>
      <w:pPr>
        <w:pStyle w:val="24"/>
        <w:numPr>
          <w:ilvl w:val="1"/>
          <w:numId w:val="4"/>
        </w:numPr>
        <w:outlineLvl w:val="1"/>
        <w:rPr>
          <w:rFonts w:hAnsi="宋体" w:cs="宋体"/>
          <w:szCs w:val="21"/>
        </w:rPr>
      </w:pPr>
      <w:bookmarkStart w:id="487" w:name="_Toc13619"/>
      <w:bookmarkStart w:id="488" w:name="_Toc4060"/>
      <w:r>
        <w:rPr>
          <w:rFonts w:hint="eastAsia" w:hAnsi="宋体" w:cs="宋体"/>
          <w:szCs w:val="21"/>
        </w:rPr>
        <w:t>标准砝码配备</w:t>
      </w:r>
      <w:bookmarkEnd w:id="487"/>
      <w:bookmarkEnd w:id="488"/>
    </w:p>
    <w:p>
      <w:pPr>
        <w:ind w:firstLine="420" w:firstLineChars="200"/>
        <w:outlineLvl w:val="1"/>
      </w:pPr>
      <w:bookmarkStart w:id="489" w:name="_Toc7069"/>
      <w:bookmarkStart w:id="490" w:name="_Toc20024"/>
      <w:r>
        <w:rPr>
          <w:rFonts w:hint="eastAsia"/>
        </w:rPr>
        <w:t>称重系统可配置砝码校验装置，包括砝码挂架及砝码组，每个标定砝码为 1t，准确度为 M1 等级，应符合 GB/T 4167 中表 1 的规定。</w:t>
      </w:r>
      <w:bookmarkEnd w:id="489"/>
      <w:bookmarkEnd w:id="490"/>
    </w:p>
    <w:p>
      <w:pPr>
        <w:ind w:firstLine="420" w:firstLineChars="200"/>
        <w:outlineLvl w:val="1"/>
      </w:pPr>
      <w:bookmarkStart w:id="491" w:name="_Toc4787"/>
      <w:bookmarkStart w:id="492" w:name="_Toc10907"/>
      <w:r>
        <w:rPr>
          <w:rFonts w:hint="eastAsia"/>
        </w:rPr>
        <w:t>试验用标准砝码</w:t>
      </w:r>
      <w:r>
        <w:rPr>
          <w:rFonts w:hint="eastAsia"/>
          <w:lang w:eastAsia="zh-CN"/>
        </w:rPr>
        <w:t>，</w:t>
      </w:r>
      <w:r>
        <w:rPr>
          <w:rFonts w:hint="eastAsia"/>
        </w:rPr>
        <w:t>其误差应不大于相应被测衡器最大允许误差的 1/3，并放置在定量仓的附近。</w:t>
      </w:r>
      <w:bookmarkEnd w:id="491"/>
      <w:bookmarkEnd w:id="492"/>
    </w:p>
    <w:p>
      <w:pPr>
        <w:pStyle w:val="24"/>
        <w:numPr>
          <w:ilvl w:val="0"/>
          <w:numId w:val="4"/>
        </w:numPr>
        <w:outlineLvl w:val="0"/>
        <w:rPr>
          <w:rFonts w:ascii="黑体" w:hAnsi="黑体" w:eastAsia="黑体" w:cs="黑体"/>
        </w:rPr>
      </w:pPr>
      <w:bookmarkStart w:id="493" w:name="_Toc26706"/>
      <w:r>
        <w:rPr>
          <w:rFonts w:hint="eastAsia" w:ascii="黑体" w:hAnsi="黑体" w:eastAsia="黑体" w:cs="黑体"/>
        </w:rPr>
        <w:t>检验方法</w:t>
      </w:r>
      <w:bookmarkEnd w:id="493"/>
    </w:p>
    <w:p>
      <w:pPr>
        <w:pStyle w:val="25"/>
        <w:outlineLvl w:val="9"/>
      </w:pPr>
    </w:p>
    <w:p>
      <w:pPr>
        <w:pStyle w:val="24"/>
        <w:numPr>
          <w:ilvl w:val="1"/>
          <w:numId w:val="4"/>
        </w:numPr>
        <w:outlineLvl w:val="1"/>
        <w:rPr>
          <w:rFonts w:hAnsi="宋体" w:cs="宋体"/>
          <w:szCs w:val="21"/>
        </w:rPr>
      </w:pPr>
      <w:bookmarkStart w:id="494" w:name="_Toc22783"/>
      <w:r>
        <w:rPr>
          <w:rFonts w:hint="eastAsia" w:hAnsi="宋体" w:cs="宋体"/>
          <w:szCs w:val="21"/>
        </w:rPr>
        <w:t>钢结构塔架的检测</w:t>
      </w:r>
      <w:bookmarkEnd w:id="494"/>
    </w:p>
    <w:p>
      <w:pPr>
        <w:pStyle w:val="25"/>
        <w:outlineLvl w:val="9"/>
      </w:pPr>
    </w:p>
    <w:p>
      <w:pPr>
        <w:numPr>
          <w:ilvl w:val="2"/>
          <w:numId w:val="4"/>
        </w:numPr>
        <w:jc w:val="left"/>
        <w:outlineLvl w:val="1"/>
        <w:rPr>
          <w:rFonts w:hAnsi="宋体" w:cs="宋体"/>
          <w:szCs w:val="21"/>
        </w:rPr>
      </w:pPr>
      <w:bookmarkStart w:id="495" w:name="_Toc3024"/>
      <w:bookmarkStart w:id="496" w:name="_Toc30894"/>
      <w:r>
        <w:rPr>
          <w:rFonts w:hint="eastAsia" w:hAnsi="宋体" w:cs="宋体"/>
          <w:szCs w:val="21"/>
        </w:rPr>
        <w:t>零构件的厂内制造及检验，应符合GB50205第5章、第6章、第7章、第8章要求。</w:t>
      </w:r>
      <w:bookmarkEnd w:id="495"/>
      <w:bookmarkEnd w:id="496"/>
      <w:r>
        <w:rPr>
          <w:rFonts w:hint="eastAsia" w:hAnsi="宋体" w:cs="宋体"/>
          <w:szCs w:val="21"/>
        </w:rPr>
        <w:t xml:space="preserve"> </w:t>
      </w:r>
    </w:p>
    <w:p>
      <w:pPr>
        <w:numPr>
          <w:ilvl w:val="2"/>
          <w:numId w:val="4"/>
        </w:numPr>
        <w:jc w:val="left"/>
        <w:outlineLvl w:val="1"/>
        <w:rPr>
          <w:rFonts w:hAnsi="宋体" w:cs="宋体"/>
          <w:szCs w:val="21"/>
        </w:rPr>
      </w:pPr>
      <w:bookmarkStart w:id="497" w:name="_Toc6272"/>
      <w:bookmarkStart w:id="498" w:name="_Toc21202"/>
      <w:r>
        <w:rPr>
          <w:rFonts w:hint="eastAsia" w:hAnsi="宋体" w:cs="宋体"/>
          <w:szCs w:val="21"/>
        </w:rPr>
        <w:t>厂内的零构件试组装或演装，应符合GB50205第9章要求。</w:t>
      </w:r>
      <w:bookmarkEnd w:id="497"/>
      <w:bookmarkEnd w:id="498"/>
    </w:p>
    <w:p>
      <w:pPr>
        <w:numPr>
          <w:ilvl w:val="2"/>
          <w:numId w:val="4"/>
        </w:numPr>
        <w:jc w:val="left"/>
        <w:outlineLvl w:val="1"/>
        <w:rPr>
          <w:rFonts w:hAnsi="宋体" w:cs="宋体"/>
          <w:szCs w:val="21"/>
        </w:rPr>
      </w:pPr>
      <w:bookmarkStart w:id="499" w:name="_Toc10228"/>
      <w:bookmarkStart w:id="500" w:name="_Toc2399"/>
      <w:r>
        <w:rPr>
          <w:rFonts w:hint="eastAsia" w:hAnsi="宋体" w:cs="宋体"/>
          <w:szCs w:val="21"/>
        </w:rPr>
        <w:t>高强螺栓连接副和摩擦面抗滑移系数检验，应按JGJ82 第6.3条要求</w:t>
      </w:r>
      <w:bookmarkEnd w:id="499"/>
      <w:bookmarkEnd w:id="500"/>
    </w:p>
    <w:p>
      <w:pPr>
        <w:numPr>
          <w:ilvl w:val="2"/>
          <w:numId w:val="4"/>
        </w:numPr>
        <w:jc w:val="left"/>
        <w:outlineLvl w:val="1"/>
        <w:rPr>
          <w:rFonts w:hAnsi="宋体" w:cs="宋体"/>
          <w:szCs w:val="21"/>
        </w:rPr>
      </w:pPr>
      <w:bookmarkStart w:id="501" w:name="_Toc10816"/>
      <w:bookmarkStart w:id="502" w:name="_Toc7036"/>
      <w:r>
        <w:rPr>
          <w:rFonts w:hint="eastAsia" w:hAnsi="宋体" w:cs="宋体"/>
          <w:szCs w:val="21"/>
        </w:rPr>
        <w:t>钢结构的安装施工及验收应符合GB 50205第10章、第12章、第13章中规定和要求。结构主体结构的整体垂直度和整体平面弯曲的允许偏差应符合GB 50205附录E的规定。</w:t>
      </w:r>
      <w:bookmarkEnd w:id="501"/>
      <w:bookmarkEnd w:id="502"/>
    </w:p>
    <w:p>
      <w:pPr>
        <w:jc w:val="left"/>
        <w:outlineLvl w:val="9"/>
        <w:rPr>
          <w:rFonts w:hAnsi="宋体" w:cs="宋体"/>
          <w:szCs w:val="21"/>
        </w:rPr>
      </w:pPr>
    </w:p>
    <w:p>
      <w:pPr>
        <w:pStyle w:val="24"/>
        <w:numPr>
          <w:ilvl w:val="1"/>
          <w:numId w:val="4"/>
        </w:numPr>
        <w:outlineLvl w:val="1"/>
        <w:rPr>
          <w:rFonts w:hAnsi="宋体" w:cs="宋体"/>
          <w:szCs w:val="21"/>
        </w:rPr>
      </w:pPr>
      <w:bookmarkStart w:id="503" w:name="_Toc24018"/>
      <w:r>
        <w:rPr>
          <w:rFonts w:hint="eastAsia" w:hAnsi="宋体" w:cs="宋体"/>
        </w:rPr>
        <w:t>机械设备厂内试验</w:t>
      </w:r>
      <w:bookmarkEnd w:id="503"/>
    </w:p>
    <w:p>
      <w:pPr>
        <w:pStyle w:val="25"/>
        <w:outlineLvl w:val="9"/>
      </w:pPr>
    </w:p>
    <w:p>
      <w:pPr>
        <w:numPr>
          <w:ilvl w:val="2"/>
          <w:numId w:val="4"/>
        </w:numPr>
        <w:jc w:val="left"/>
        <w:outlineLvl w:val="1"/>
        <w:rPr>
          <w:rFonts w:hAnsi="宋体" w:cs="宋体"/>
          <w:szCs w:val="21"/>
        </w:rPr>
      </w:pPr>
      <w:bookmarkStart w:id="504" w:name="_Toc28265"/>
      <w:bookmarkStart w:id="505" w:name="_Toc24357"/>
      <w:r>
        <w:rPr>
          <w:rFonts w:hint="eastAsia" w:hAnsi="宋体" w:cs="宋体"/>
          <w:szCs w:val="21"/>
        </w:rPr>
        <w:t>控料闸门厂内安装，做装配检验及液压动作试验，运动部件预留的间隙或配合符合图纸要求，闸板应跟随油缸推拉运动，运行动作无卡阻、无跑偏。</w:t>
      </w:r>
      <w:bookmarkEnd w:id="504"/>
      <w:bookmarkEnd w:id="505"/>
    </w:p>
    <w:p>
      <w:pPr>
        <w:numPr>
          <w:ilvl w:val="2"/>
          <w:numId w:val="4"/>
        </w:numPr>
        <w:jc w:val="left"/>
        <w:outlineLvl w:val="1"/>
        <w:rPr>
          <w:rFonts w:hAnsi="宋体" w:cs="宋体"/>
          <w:szCs w:val="21"/>
        </w:rPr>
      </w:pPr>
      <w:bookmarkStart w:id="506" w:name="_Toc31676"/>
      <w:bookmarkStart w:id="507" w:name="_Toc27315"/>
      <w:r>
        <w:rPr>
          <w:rFonts w:hint="eastAsia" w:hAnsi="宋体" w:cs="宋体"/>
          <w:szCs w:val="21"/>
        </w:rPr>
        <w:t>装车溜槽装配及动作检验，连接件装配或运动符合图纸设计要求。</w:t>
      </w:r>
      <w:bookmarkEnd w:id="506"/>
      <w:bookmarkEnd w:id="507"/>
    </w:p>
    <w:p>
      <w:pPr>
        <w:jc w:val="left"/>
        <w:outlineLvl w:val="9"/>
        <w:rPr>
          <w:rFonts w:hAnsi="宋体" w:cs="宋体"/>
          <w:szCs w:val="21"/>
        </w:rPr>
      </w:pPr>
    </w:p>
    <w:p>
      <w:pPr>
        <w:pStyle w:val="24"/>
        <w:numPr>
          <w:ilvl w:val="1"/>
          <w:numId w:val="4"/>
        </w:numPr>
        <w:outlineLvl w:val="1"/>
        <w:rPr>
          <w:rFonts w:hAnsi="宋体" w:cs="宋体"/>
        </w:rPr>
      </w:pPr>
      <w:bookmarkStart w:id="508" w:name="_Toc7129"/>
      <w:r>
        <w:rPr>
          <w:rFonts w:hint="eastAsia" w:hAnsi="宋体" w:cs="宋体"/>
        </w:rPr>
        <w:t>液压系统出厂检验</w:t>
      </w:r>
      <w:bookmarkEnd w:id="508"/>
    </w:p>
    <w:p>
      <w:pPr>
        <w:pStyle w:val="25"/>
        <w:ind w:firstLine="0" w:firstLineChars="0"/>
        <w:outlineLvl w:val="9"/>
      </w:pPr>
    </w:p>
    <w:p>
      <w:pPr>
        <w:numPr>
          <w:ilvl w:val="2"/>
          <w:numId w:val="4"/>
        </w:numPr>
        <w:jc w:val="left"/>
        <w:outlineLvl w:val="1"/>
        <w:rPr>
          <w:rFonts w:hAnsi="宋体" w:cs="宋体"/>
          <w:szCs w:val="21"/>
        </w:rPr>
      </w:pPr>
      <w:bookmarkStart w:id="509" w:name="_Toc15311"/>
      <w:bookmarkStart w:id="510" w:name="_Toc17862"/>
      <w:r>
        <w:rPr>
          <w:rFonts w:hint="eastAsia"/>
        </w:rPr>
        <w:t>外观检测：油箱外观的检测、零部件安装未知的检测、液压管路的检测、接线线路的检查</w:t>
      </w:r>
      <w:r>
        <w:rPr>
          <w:rFonts w:hint="eastAsia" w:hAnsi="宋体" w:cs="宋体"/>
          <w:szCs w:val="21"/>
        </w:rPr>
        <w:t>。</w:t>
      </w:r>
      <w:bookmarkEnd w:id="509"/>
      <w:bookmarkEnd w:id="510"/>
    </w:p>
    <w:p>
      <w:pPr>
        <w:numPr>
          <w:ilvl w:val="2"/>
          <w:numId w:val="4"/>
        </w:numPr>
        <w:jc w:val="left"/>
        <w:outlineLvl w:val="1"/>
        <w:rPr>
          <w:rFonts w:hint="eastAsia" w:hAnsi="宋体" w:cs="宋体"/>
          <w:szCs w:val="21"/>
        </w:rPr>
      </w:pPr>
      <w:bookmarkStart w:id="511" w:name="_Toc16594"/>
      <w:bookmarkStart w:id="512" w:name="_Toc16782"/>
      <w:r>
        <w:rPr>
          <w:rFonts w:hint="eastAsia" w:hAnsi="宋体" w:cs="宋体"/>
          <w:szCs w:val="21"/>
        </w:rPr>
        <w:t>总装检验：</w:t>
      </w:r>
      <w:r>
        <w:rPr>
          <w:rFonts w:hint="eastAsia"/>
        </w:rPr>
        <w:t>油箱检测、泵机检测、管路检测、阀组检测、辅件检测</w:t>
      </w:r>
      <w:r>
        <w:rPr>
          <w:rFonts w:hint="eastAsia" w:hAnsi="宋体" w:cs="宋体"/>
          <w:szCs w:val="21"/>
        </w:rPr>
        <w:t>。</w:t>
      </w:r>
      <w:bookmarkEnd w:id="511"/>
      <w:bookmarkEnd w:id="512"/>
    </w:p>
    <w:p>
      <w:pPr>
        <w:numPr>
          <w:ilvl w:val="2"/>
          <w:numId w:val="4"/>
        </w:numPr>
        <w:jc w:val="left"/>
        <w:outlineLvl w:val="1"/>
        <w:rPr>
          <w:rFonts w:hint="eastAsia"/>
        </w:rPr>
      </w:pPr>
      <w:bookmarkStart w:id="513" w:name="_Toc8713"/>
      <w:bookmarkStart w:id="514" w:name="_Toc3196"/>
      <w:r>
        <w:rPr>
          <w:rFonts w:hint="eastAsia"/>
        </w:rPr>
        <w:t>性能检验：油压检测、元件动作检测、噪音监测。</w:t>
      </w:r>
      <w:bookmarkEnd w:id="513"/>
      <w:bookmarkEnd w:id="514"/>
    </w:p>
    <w:p>
      <w:pPr>
        <w:jc w:val="left"/>
        <w:outlineLvl w:val="9"/>
      </w:pPr>
    </w:p>
    <w:p>
      <w:pPr>
        <w:pStyle w:val="24"/>
        <w:numPr>
          <w:ilvl w:val="1"/>
          <w:numId w:val="4"/>
        </w:numPr>
        <w:outlineLvl w:val="1"/>
        <w:rPr>
          <w:rFonts w:hint="eastAsia" w:hAnsi="宋体" w:cs="宋体"/>
        </w:rPr>
      </w:pPr>
      <w:bookmarkStart w:id="515" w:name="_Toc12303"/>
      <w:r>
        <w:rPr>
          <w:rFonts w:hint="eastAsia" w:hAnsi="宋体" w:cs="宋体"/>
        </w:rPr>
        <w:t>液压系统现场试验与试运行</w:t>
      </w:r>
      <w:bookmarkEnd w:id="515"/>
    </w:p>
    <w:p>
      <w:pPr>
        <w:pStyle w:val="25"/>
        <w:outlineLvl w:val="9"/>
      </w:pPr>
    </w:p>
    <w:p>
      <w:pPr>
        <w:numPr>
          <w:ilvl w:val="2"/>
          <w:numId w:val="4"/>
        </w:numPr>
        <w:jc w:val="left"/>
        <w:outlineLvl w:val="1"/>
        <w:rPr>
          <w:rFonts w:hAnsi="宋体" w:cs="宋体"/>
          <w:szCs w:val="21"/>
        </w:rPr>
      </w:pPr>
      <w:bookmarkStart w:id="516" w:name="_Toc12530"/>
      <w:bookmarkStart w:id="517" w:name="_Toc15021"/>
      <w:r>
        <w:rPr>
          <w:rFonts w:hint="eastAsia" w:hAnsi="宋体" w:cs="宋体"/>
          <w:szCs w:val="21"/>
        </w:rPr>
        <w:t>液压系统的试验应符合</w:t>
      </w:r>
      <w:r>
        <w:rPr>
          <w:rFonts w:hAnsi="宋体" w:cs="宋体"/>
          <w:szCs w:val="21"/>
        </w:rPr>
        <w:t>MT/T 776</w:t>
      </w:r>
      <w:r>
        <w:rPr>
          <w:rFonts w:hint="eastAsia" w:hAnsi="宋体" w:cs="宋体"/>
          <w:szCs w:val="21"/>
        </w:rPr>
        <w:t>-2004</w:t>
      </w:r>
      <w:r>
        <w:rPr>
          <w:rFonts w:hAnsi="宋体" w:cs="宋体"/>
          <w:szCs w:val="21"/>
        </w:rPr>
        <w:t>中</w:t>
      </w:r>
      <w:r>
        <w:rPr>
          <w:rFonts w:hint="eastAsia" w:hAnsi="宋体" w:cs="宋体"/>
          <w:szCs w:val="21"/>
        </w:rPr>
        <w:t>3.13规定和要求。所有结合面、管路连接处在 1.5 倍额定工作压力下，保压时间不小于 15 min，观察液压钢管有无渗漏现象。在额定工况运转，冷却回路正常给入条件下，连续运行 4h 以上，检测油箱油温是否正常。</w:t>
      </w:r>
      <w:bookmarkEnd w:id="516"/>
      <w:bookmarkEnd w:id="517"/>
    </w:p>
    <w:p>
      <w:pPr>
        <w:numPr>
          <w:ilvl w:val="2"/>
          <w:numId w:val="4"/>
        </w:numPr>
        <w:jc w:val="left"/>
        <w:outlineLvl w:val="1"/>
        <w:rPr>
          <w:rFonts w:hint="eastAsia" w:hAnsi="宋体" w:cs="宋体"/>
          <w:szCs w:val="21"/>
        </w:rPr>
      </w:pPr>
      <w:bookmarkStart w:id="518" w:name="_Toc5323"/>
      <w:bookmarkStart w:id="519" w:name="_Toc29567"/>
      <w:r>
        <w:rPr>
          <w:rFonts w:hint="eastAsia" w:hAnsi="宋体" w:cs="宋体"/>
          <w:szCs w:val="21"/>
        </w:rPr>
        <w:t>液压系统的清洁度按MT/T 776-2004 中4.3的规定进行，应达到 NAS8 级。</w:t>
      </w:r>
      <w:bookmarkEnd w:id="518"/>
      <w:bookmarkEnd w:id="519"/>
    </w:p>
    <w:p>
      <w:pPr>
        <w:numPr>
          <w:ilvl w:val="2"/>
          <w:numId w:val="4"/>
        </w:numPr>
        <w:jc w:val="left"/>
        <w:outlineLvl w:val="1"/>
        <w:rPr>
          <w:rFonts w:hAnsi="宋体" w:cs="宋体"/>
          <w:szCs w:val="21"/>
        </w:rPr>
      </w:pPr>
      <w:bookmarkStart w:id="520" w:name="_Toc16279"/>
      <w:bookmarkStart w:id="521" w:name="_Toc21748"/>
      <w:r>
        <w:rPr>
          <w:rFonts w:hint="eastAsia" w:hAnsi="宋体" w:cs="宋体"/>
          <w:szCs w:val="21"/>
        </w:rPr>
        <w:t>标示检验：铭牌、警示牌、编号。</w:t>
      </w:r>
      <w:bookmarkEnd w:id="520"/>
      <w:bookmarkEnd w:id="521"/>
    </w:p>
    <w:p>
      <w:pPr>
        <w:jc w:val="left"/>
        <w:outlineLvl w:val="9"/>
        <w:rPr>
          <w:rFonts w:hAnsi="宋体" w:cs="宋体"/>
          <w:szCs w:val="21"/>
        </w:rPr>
      </w:pPr>
    </w:p>
    <w:p>
      <w:pPr>
        <w:pStyle w:val="24"/>
        <w:numPr>
          <w:ilvl w:val="1"/>
          <w:numId w:val="4"/>
        </w:numPr>
        <w:outlineLvl w:val="1"/>
        <w:rPr>
          <w:rFonts w:hint="eastAsia" w:hAnsi="宋体" w:cs="宋体"/>
          <w:szCs w:val="21"/>
        </w:rPr>
      </w:pPr>
      <w:bookmarkStart w:id="522" w:name="_Toc2823"/>
      <w:r>
        <w:rPr>
          <w:rFonts w:hint="eastAsia" w:hAnsi="宋体" w:cs="宋体"/>
          <w:szCs w:val="21"/>
        </w:rPr>
        <w:t>电气及控制系统的检验</w:t>
      </w:r>
      <w:bookmarkEnd w:id="522"/>
    </w:p>
    <w:p>
      <w:pPr>
        <w:pStyle w:val="25"/>
        <w:outlineLvl w:val="9"/>
      </w:pPr>
    </w:p>
    <w:p>
      <w:pPr>
        <w:numPr>
          <w:ilvl w:val="2"/>
          <w:numId w:val="4"/>
        </w:numPr>
        <w:jc w:val="left"/>
        <w:outlineLvl w:val="1"/>
        <w:rPr>
          <w:rFonts w:hint="eastAsia" w:hAnsi="宋体" w:cs="宋体"/>
          <w:szCs w:val="21"/>
        </w:rPr>
      </w:pPr>
      <w:bookmarkStart w:id="523" w:name="_Toc30726"/>
      <w:bookmarkStart w:id="524" w:name="_Toc7912"/>
      <w:r>
        <w:rPr>
          <w:rFonts w:hint="eastAsia" w:hAnsi="宋体" w:cs="宋体"/>
          <w:szCs w:val="21"/>
        </w:rPr>
        <w:t>配电系统检验按GB 7251.12—2013进行。</w:t>
      </w:r>
      <w:bookmarkEnd w:id="523"/>
      <w:bookmarkEnd w:id="524"/>
    </w:p>
    <w:p>
      <w:pPr>
        <w:ind w:firstLine="420" w:firstLineChars="200"/>
        <w:jc w:val="left"/>
        <w:outlineLvl w:val="1"/>
        <w:rPr>
          <w:rFonts w:hAnsi="宋体" w:cs="宋体"/>
          <w:szCs w:val="21"/>
        </w:rPr>
      </w:pPr>
      <w:bookmarkStart w:id="525" w:name="_Toc8526"/>
      <w:bookmarkStart w:id="526" w:name="_Toc12461"/>
      <w:r>
        <w:rPr>
          <w:rFonts w:hint="eastAsia" w:hAnsi="宋体" w:cs="宋体"/>
          <w:szCs w:val="21"/>
        </w:rPr>
        <w:t>检验项目：一般检查（布线，操作性能和功能）、开关器件和元件的组合、内部电路、电气间隙和爬电距离的验证、电击防护和保护电路的完整性、绝缘电阻、介电强度试验、介电强度试验、机械操作、成套设备的防护等级、一致性评价。</w:t>
      </w:r>
      <w:bookmarkEnd w:id="525"/>
      <w:bookmarkEnd w:id="526"/>
    </w:p>
    <w:p>
      <w:pPr>
        <w:numPr>
          <w:ilvl w:val="2"/>
          <w:numId w:val="4"/>
        </w:numPr>
        <w:jc w:val="left"/>
        <w:outlineLvl w:val="1"/>
        <w:rPr>
          <w:rFonts w:hAnsi="宋体" w:cs="宋体"/>
          <w:szCs w:val="21"/>
        </w:rPr>
      </w:pPr>
      <w:bookmarkStart w:id="527" w:name="_Toc31244"/>
      <w:bookmarkStart w:id="528" w:name="_Toc1047"/>
      <w:r>
        <w:rPr>
          <w:rFonts w:hint="eastAsia" w:hAnsi="宋体" w:cs="宋体"/>
          <w:szCs w:val="21"/>
        </w:rPr>
        <w:t>控制系统检验按GB 50171-2012进行。包括静电测试、通电试验。</w:t>
      </w:r>
      <w:bookmarkEnd w:id="527"/>
      <w:bookmarkEnd w:id="528"/>
    </w:p>
    <w:p>
      <w:pPr>
        <w:numPr>
          <w:ilvl w:val="2"/>
          <w:numId w:val="4"/>
        </w:numPr>
        <w:jc w:val="left"/>
        <w:outlineLvl w:val="1"/>
        <w:rPr>
          <w:rFonts w:hAnsi="宋体" w:cs="宋体"/>
          <w:szCs w:val="21"/>
        </w:rPr>
      </w:pPr>
      <w:bookmarkStart w:id="529" w:name="_Toc12287"/>
      <w:bookmarkStart w:id="530" w:name="_Toc23770"/>
      <w:r>
        <w:rPr>
          <w:rFonts w:hint="eastAsia" w:hAnsi="宋体" w:cs="宋体"/>
          <w:szCs w:val="21"/>
        </w:rPr>
        <w:t>电气整机检验</w:t>
      </w:r>
      <w:bookmarkEnd w:id="529"/>
      <w:bookmarkEnd w:id="530"/>
    </w:p>
    <w:p>
      <w:pPr>
        <w:pStyle w:val="25"/>
        <w:numPr>
          <w:ilvl w:val="0"/>
          <w:numId w:val="14"/>
        </w:numPr>
        <w:outlineLvl w:val="1"/>
        <w:rPr>
          <w:rFonts w:hint="eastAsia"/>
          <w:szCs w:val="22"/>
        </w:rPr>
      </w:pPr>
      <w:r>
        <w:rPr>
          <w:rFonts w:hint="eastAsia"/>
          <w:szCs w:val="22"/>
        </w:rPr>
        <w:t xml:space="preserve"> </w:t>
      </w:r>
      <w:bookmarkStart w:id="531" w:name="_Toc20983"/>
      <w:bookmarkStart w:id="532" w:name="_Toc21459"/>
      <w:r>
        <w:rPr>
          <w:rFonts w:hint="eastAsia"/>
          <w:szCs w:val="22"/>
        </w:rPr>
        <w:t>整机带载后，观察液压控制动作是否可靠、稳定，信号反馈是否准确。</w:t>
      </w:r>
      <w:bookmarkEnd w:id="531"/>
      <w:bookmarkEnd w:id="532"/>
    </w:p>
    <w:p>
      <w:pPr>
        <w:pStyle w:val="25"/>
        <w:numPr>
          <w:ilvl w:val="0"/>
          <w:numId w:val="14"/>
        </w:numPr>
        <w:outlineLvl w:val="1"/>
        <w:rPr>
          <w:rFonts w:hint="eastAsia"/>
          <w:szCs w:val="22"/>
        </w:rPr>
      </w:pPr>
      <w:r>
        <w:rPr>
          <w:rFonts w:hint="eastAsia"/>
          <w:szCs w:val="22"/>
        </w:rPr>
        <w:t xml:space="preserve"> </w:t>
      </w:r>
      <w:bookmarkStart w:id="533" w:name="_Toc19230"/>
      <w:bookmarkStart w:id="534" w:name="_Toc17601"/>
      <w:r>
        <w:rPr>
          <w:rFonts w:hint="eastAsia"/>
          <w:szCs w:val="22"/>
        </w:rPr>
        <w:t>观察机械设备、液压系统整体运转时机械闭锁、电气闭锁控制状况，观察设备是否运转平稳，所有动作部件各动作10次后，信号反馈准确、闭锁关系是否可靠。</w:t>
      </w:r>
      <w:bookmarkEnd w:id="533"/>
      <w:bookmarkEnd w:id="534"/>
    </w:p>
    <w:p>
      <w:pPr>
        <w:pStyle w:val="25"/>
        <w:outlineLvl w:val="9"/>
      </w:pPr>
    </w:p>
    <w:p>
      <w:pPr>
        <w:pStyle w:val="24"/>
        <w:numPr>
          <w:ilvl w:val="1"/>
          <w:numId w:val="4"/>
        </w:numPr>
        <w:outlineLvl w:val="1"/>
        <w:rPr>
          <w:rFonts w:hAnsi="宋体" w:cs="宋体"/>
          <w:szCs w:val="21"/>
        </w:rPr>
      </w:pPr>
      <w:bookmarkStart w:id="535" w:name="_Toc4639"/>
      <w:r>
        <w:rPr>
          <w:rFonts w:hint="eastAsia" w:hAnsi="宋体" w:cs="宋体"/>
          <w:szCs w:val="21"/>
        </w:rPr>
        <w:t>称量系统的性能试验及检定</w:t>
      </w:r>
      <w:bookmarkEnd w:id="535"/>
    </w:p>
    <w:p>
      <w:pPr>
        <w:pStyle w:val="25"/>
        <w:outlineLvl w:val="9"/>
      </w:pPr>
    </w:p>
    <w:p>
      <w:pPr>
        <w:numPr>
          <w:ilvl w:val="2"/>
          <w:numId w:val="4"/>
        </w:numPr>
        <w:jc w:val="left"/>
        <w:outlineLvl w:val="1"/>
        <w:rPr>
          <w:rFonts w:hAnsi="宋体" w:cs="宋体"/>
          <w:szCs w:val="21"/>
        </w:rPr>
      </w:pPr>
      <w:bookmarkStart w:id="536" w:name="_Toc12779"/>
      <w:bookmarkStart w:id="537" w:name="_Toc22289"/>
      <w:r>
        <w:rPr>
          <w:rFonts w:hint="eastAsia" w:hAnsi="宋体" w:cs="宋体"/>
          <w:szCs w:val="21"/>
        </w:rPr>
        <w:t>安装要求及性能试验按照GB/T 27738第7章、附录Ａ有关规定进行试验，以确定其功能是否正常。</w:t>
      </w:r>
      <w:bookmarkEnd w:id="536"/>
      <w:bookmarkEnd w:id="537"/>
    </w:p>
    <w:p>
      <w:pPr>
        <w:numPr>
          <w:ilvl w:val="2"/>
          <w:numId w:val="4"/>
        </w:numPr>
        <w:jc w:val="left"/>
        <w:outlineLvl w:val="1"/>
        <w:rPr>
          <w:rFonts w:hAnsi="宋体" w:cs="宋体"/>
          <w:szCs w:val="21"/>
        </w:rPr>
      </w:pPr>
      <w:bookmarkStart w:id="538" w:name="_Toc3975"/>
      <w:bookmarkStart w:id="539" w:name="_Toc28528"/>
      <w:r>
        <w:rPr>
          <w:rFonts w:hint="eastAsia" w:hAnsi="宋体" w:cs="宋体"/>
          <w:szCs w:val="21"/>
        </w:rPr>
        <w:t>称重部分的计量检定测试，静态试验、物料试验按照JJG 564 中第8章的规定进行。</w:t>
      </w:r>
      <w:bookmarkEnd w:id="538"/>
      <w:bookmarkEnd w:id="539"/>
    </w:p>
    <w:p>
      <w:pPr>
        <w:jc w:val="left"/>
        <w:outlineLvl w:val="9"/>
        <w:rPr>
          <w:rFonts w:hAnsi="宋体" w:cs="宋体"/>
          <w:szCs w:val="21"/>
        </w:rPr>
      </w:pPr>
    </w:p>
    <w:p>
      <w:pPr>
        <w:pStyle w:val="24"/>
        <w:numPr>
          <w:ilvl w:val="1"/>
          <w:numId w:val="4"/>
        </w:numPr>
        <w:outlineLvl w:val="1"/>
        <w:rPr>
          <w:rFonts w:hAnsi="宋体" w:cs="宋体"/>
          <w:szCs w:val="21"/>
        </w:rPr>
      </w:pPr>
      <w:bookmarkStart w:id="540" w:name="_Toc11621"/>
      <w:r>
        <w:rPr>
          <w:rFonts w:hint="eastAsia" w:hAnsi="宋体" w:cs="宋体"/>
          <w:szCs w:val="21"/>
        </w:rPr>
        <w:t>整机装车能力性能检测</w:t>
      </w:r>
      <w:bookmarkEnd w:id="540"/>
    </w:p>
    <w:p>
      <w:pPr>
        <w:pStyle w:val="25"/>
        <w:outlineLvl w:val="1"/>
        <w:rPr>
          <w:rFonts w:hAnsi="宋体" w:cs="宋体"/>
          <w:szCs w:val="21"/>
        </w:rPr>
      </w:pPr>
      <w:bookmarkStart w:id="541" w:name="_Toc9896"/>
      <w:bookmarkStart w:id="542" w:name="_Toc25501"/>
      <w:r>
        <w:rPr>
          <w:rFonts w:hint="eastAsia" w:hAnsi="宋体" w:cs="宋体"/>
          <w:szCs w:val="21"/>
        </w:rPr>
        <w:t>当系统调试正常运转后，测定表7 单节车厢装车时间，计时开始时刻为从当前车厢开始接受物料时刻，计时结束时刻为其相邻车厢开始接受物料时刻，两时刻之差的绝对值为装车时间，其单位为s。</w:t>
      </w:r>
      <w:bookmarkEnd w:id="541"/>
      <w:bookmarkEnd w:id="542"/>
    </w:p>
    <w:p>
      <w:pPr>
        <w:ind w:firstLine="420" w:firstLineChars="200"/>
        <w:jc w:val="left"/>
        <w:outlineLvl w:val="9"/>
        <w:rPr>
          <w:rFonts w:hAnsi="宋体" w:cs="宋体"/>
          <w:szCs w:val="21"/>
        </w:rPr>
      </w:pPr>
    </w:p>
    <w:p>
      <w:pPr>
        <w:pStyle w:val="24"/>
        <w:numPr>
          <w:ilvl w:val="0"/>
          <w:numId w:val="4"/>
        </w:numPr>
        <w:outlineLvl w:val="0"/>
        <w:rPr>
          <w:rFonts w:ascii="黑体" w:hAnsi="黑体" w:eastAsia="黑体" w:cs="黑体"/>
        </w:rPr>
      </w:pPr>
      <w:bookmarkStart w:id="543" w:name="_Toc7545"/>
      <w:r>
        <w:rPr>
          <w:rFonts w:hint="eastAsia" w:ascii="黑体" w:hAnsi="黑体" w:eastAsia="黑体" w:cs="黑体"/>
        </w:rPr>
        <w:t>检验规则</w:t>
      </w:r>
      <w:bookmarkEnd w:id="543"/>
    </w:p>
    <w:p>
      <w:pPr>
        <w:pStyle w:val="25"/>
        <w:outlineLvl w:val="9"/>
      </w:pPr>
    </w:p>
    <w:p>
      <w:pPr>
        <w:pStyle w:val="24"/>
        <w:numPr>
          <w:ilvl w:val="1"/>
          <w:numId w:val="4"/>
        </w:numPr>
        <w:outlineLvl w:val="1"/>
        <w:rPr>
          <w:rFonts w:hAnsi="宋体" w:cs="宋体"/>
          <w:szCs w:val="21"/>
        </w:rPr>
      </w:pPr>
      <w:bookmarkStart w:id="544" w:name="_Toc16300"/>
      <w:r>
        <w:rPr>
          <w:rFonts w:hint="eastAsia" w:hAnsi="宋体" w:cs="宋体"/>
          <w:szCs w:val="21"/>
        </w:rPr>
        <w:t>总则</w:t>
      </w:r>
      <w:bookmarkEnd w:id="544"/>
    </w:p>
    <w:p>
      <w:pPr>
        <w:ind w:firstLine="420" w:firstLineChars="200"/>
        <w:outlineLvl w:val="1"/>
        <w:rPr>
          <w:rFonts w:hint="eastAsia"/>
        </w:rPr>
      </w:pPr>
      <w:bookmarkStart w:id="545" w:name="_Toc31186"/>
      <w:bookmarkStart w:id="546" w:name="_Toc22689"/>
      <w:r>
        <w:rPr>
          <w:rFonts w:hint="eastAsia"/>
          <w:lang w:eastAsia="zh-CN"/>
        </w:rPr>
        <w:t>产品</w:t>
      </w:r>
      <w:r>
        <w:rPr>
          <w:rFonts w:hint="eastAsia"/>
        </w:rPr>
        <w:t>应经制造厂或使用单位按 6.2 和 6.3 规定及表 9规定项目进行型式检验和出厂检验。</w:t>
      </w:r>
      <w:bookmarkEnd w:id="545"/>
      <w:bookmarkEnd w:id="546"/>
    </w:p>
    <w:p>
      <w:pPr>
        <w:pStyle w:val="24"/>
        <w:numPr>
          <w:ilvl w:val="1"/>
          <w:numId w:val="4"/>
        </w:numPr>
        <w:outlineLvl w:val="1"/>
        <w:rPr>
          <w:rFonts w:hint="eastAsia" w:hAnsi="宋体" w:cs="宋体"/>
          <w:szCs w:val="21"/>
        </w:rPr>
      </w:pPr>
      <w:bookmarkStart w:id="547" w:name="_Toc2833"/>
      <w:r>
        <w:rPr>
          <w:rFonts w:hint="eastAsia" w:hAnsi="宋体" w:cs="宋体"/>
          <w:szCs w:val="21"/>
        </w:rPr>
        <w:t>型式检验</w:t>
      </w:r>
      <w:bookmarkEnd w:id="547"/>
    </w:p>
    <w:p>
      <w:pPr>
        <w:ind w:firstLine="420" w:firstLineChars="200"/>
        <w:outlineLvl w:val="1"/>
        <w:rPr>
          <w:rFonts w:hint="eastAsia"/>
        </w:rPr>
      </w:pPr>
      <w:bookmarkStart w:id="548" w:name="_Toc9669"/>
      <w:bookmarkStart w:id="549" w:name="_Toc29296"/>
      <w:r>
        <w:rPr>
          <w:rFonts w:hint="eastAsia"/>
        </w:rPr>
        <w:t>在下列情况下, 应进行型式检验:</w:t>
      </w:r>
      <w:bookmarkEnd w:id="548"/>
      <w:bookmarkEnd w:id="549"/>
    </w:p>
    <w:p>
      <w:pPr>
        <w:pStyle w:val="25"/>
        <w:numPr>
          <w:ilvl w:val="0"/>
          <w:numId w:val="15"/>
        </w:numPr>
        <w:outlineLvl w:val="1"/>
        <w:rPr>
          <w:rFonts w:hint="eastAsia"/>
          <w:szCs w:val="22"/>
        </w:rPr>
      </w:pPr>
      <w:bookmarkStart w:id="550" w:name="_Toc25942"/>
      <w:bookmarkStart w:id="551" w:name="_Toc7275"/>
      <w:r>
        <w:rPr>
          <w:rFonts w:hint="eastAsia"/>
          <w:szCs w:val="22"/>
        </w:rPr>
        <w:t>新产品投产或老产品转厂生产的定型鉴定;</w:t>
      </w:r>
      <w:bookmarkEnd w:id="550"/>
      <w:bookmarkEnd w:id="551"/>
    </w:p>
    <w:p>
      <w:pPr>
        <w:pStyle w:val="25"/>
        <w:numPr>
          <w:ilvl w:val="0"/>
          <w:numId w:val="15"/>
        </w:numPr>
        <w:outlineLvl w:val="1"/>
        <w:rPr>
          <w:rFonts w:hint="eastAsia"/>
          <w:szCs w:val="22"/>
        </w:rPr>
      </w:pPr>
      <w:bookmarkStart w:id="552" w:name="_Toc18041"/>
      <w:bookmarkStart w:id="553" w:name="_Toc10726"/>
      <w:r>
        <w:rPr>
          <w:rFonts w:hint="eastAsia"/>
          <w:szCs w:val="22"/>
        </w:rPr>
        <w:t>正式投产后, 如结构、部件、材料有较大变更, 可能影响产品性能时;</w:t>
      </w:r>
      <w:bookmarkEnd w:id="552"/>
      <w:bookmarkEnd w:id="553"/>
    </w:p>
    <w:p>
      <w:pPr>
        <w:pStyle w:val="25"/>
        <w:numPr>
          <w:ilvl w:val="0"/>
          <w:numId w:val="15"/>
        </w:numPr>
        <w:outlineLvl w:val="1"/>
        <w:rPr>
          <w:rFonts w:hint="eastAsia"/>
          <w:szCs w:val="22"/>
        </w:rPr>
      </w:pPr>
      <w:bookmarkStart w:id="554" w:name="_Toc16441"/>
      <w:bookmarkStart w:id="555" w:name="_Toc7205"/>
      <w:r>
        <w:rPr>
          <w:rFonts w:hint="eastAsia"/>
          <w:szCs w:val="22"/>
        </w:rPr>
        <w:t>出厂检验结果与上次型式检验有较大差异时。</w:t>
      </w:r>
      <w:bookmarkEnd w:id="554"/>
      <w:bookmarkEnd w:id="555"/>
    </w:p>
    <w:p>
      <w:pPr>
        <w:ind w:firstLine="420" w:firstLineChars="200"/>
        <w:outlineLvl w:val="1"/>
      </w:pPr>
      <w:bookmarkStart w:id="556" w:name="_Toc17773"/>
      <w:bookmarkStart w:id="557" w:name="_Toc32389"/>
      <w:r>
        <w:rPr>
          <w:rFonts w:hint="eastAsia"/>
        </w:rPr>
        <w:t>注: 部分检验项目可在安装现场进行。</w:t>
      </w:r>
      <w:bookmarkEnd w:id="556"/>
      <w:bookmarkEnd w:id="557"/>
    </w:p>
    <w:p>
      <w:pPr>
        <w:pStyle w:val="24"/>
        <w:numPr>
          <w:ilvl w:val="1"/>
          <w:numId w:val="4"/>
        </w:numPr>
        <w:outlineLvl w:val="1"/>
        <w:rPr>
          <w:rFonts w:hint="eastAsia" w:hAnsi="宋体" w:cs="宋体"/>
          <w:szCs w:val="21"/>
        </w:rPr>
      </w:pPr>
      <w:bookmarkStart w:id="558" w:name="_Toc20603"/>
      <w:r>
        <w:rPr>
          <w:rFonts w:hint="eastAsia" w:hAnsi="宋体" w:cs="宋体"/>
          <w:szCs w:val="21"/>
        </w:rPr>
        <w:t>出厂检验</w:t>
      </w:r>
      <w:bookmarkEnd w:id="558"/>
    </w:p>
    <w:p>
      <w:pPr>
        <w:ind w:firstLine="420" w:firstLineChars="200"/>
        <w:outlineLvl w:val="1"/>
        <w:rPr>
          <w:rFonts w:hint="eastAsia"/>
        </w:rPr>
      </w:pPr>
      <w:bookmarkStart w:id="559" w:name="_Toc18400"/>
      <w:bookmarkStart w:id="560" w:name="_Toc32507"/>
      <w:r>
        <w:rPr>
          <w:rFonts w:hint="eastAsia"/>
        </w:rPr>
        <w:t>每台产品均应按表9规定项目进行出厂检验，检验合格后签发产品合格证后方可出厂。</w:t>
      </w:r>
      <w:bookmarkEnd w:id="559"/>
      <w:bookmarkEnd w:id="560"/>
    </w:p>
    <w:p>
      <w:pPr>
        <w:ind w:firstLine="420" w:firstLineChars="200"/>
        <w:outlineLvl w:val="1"/>
        <w:rPr>
          <w:rFonts w:hint="eastAsia"/>
        </w:rPr>
      </w:pPr>
      <w:bookmarkStart w:id="561" w:name="_Toc15148"/>
      <w:bookmarkStart w:id="562" w:name="_Toc31617"/>
      <w:r>
        <w:rPr>
          <w:rFonts w:hint="eastAsia"/>
        </w:rPr>
        <w:t>注: 部分检验项目可在安装现场进行。</w:t>
      </w:r>
      <w:bookmarkEnd w:id="561"/>
      <w:bookmarkEnd w:id="562"/>
    </w:p>
    <w:p>
      <w:pPr>
        <w:pStyle w:val="24"/>
        <w:numPr>
          <w:ilvl w:val="1"/>
          <w:numId w:val="4"/>
        </w:numPr>
        <w:outlineLvl w:val="1"/>
        <w:rPr>
          <w:rFonts w:hint="eastAsia" w:hAnsi="宋体" w:cs="宋体"/>
          <w:szCs w:val="21"/>
        </w:rPr>
      </w:pPr>
      <w:bookmarkStart w:id="563" w:name="_Toc29516"/>
      <w:r>
        <w:rPr>
          <w:rFonts w:hint="eastAsia" w:hAnsi="宋体" w:cs="宋体"/>
          <w:szCs w:val="21"/>
        </w:rPr>
        <w:t>检验项目</w:t>
      </w:r>
      <w:bookmarkEnd w:id="563"/>
    </w:p>
    <w:p>
      <w:pPr>
        <w:ind w:firstLine="420" w:firstLineChars="200"/>
        <w:outlineLvl w:val="1"/>
      </w:pPr>
      <w:bookmarkStart w:id="564" w:name="_Toc3524"/>
      <w:bookmarkStart w:id="565" w:name="_Toc28031"/>
      <w:r>
        <w:rPr>
          <w:rFonts w:hint="eastAsia"/>
        </w:rPr>
        <w:t>型式检验和出厂检验的检验项目，见表9规定。</w:t>
      </w:r>
      <w:bookmarkEnd w:id="564"/>
      <w:bookmarkEnd w:id="565"/>
    </w:p>
    <w:p>
      <w:pPr>
        <w:pStyle w:val="29"/>
        <w:tabs>
          <w:tab w:val="left" w:pos="2534"/>
          <w:tab w:val="left" w:pos="2535"/>
        </w:tabs>
        <w:spacing w:line="269" w:lineRule="exact"/>
        <w:ind w:firstLine="840" w:firstLineChars="400"/>
        <w:jc w:val="left"/>
        <w:outlineLvl w:val="1"/>
      </w:pPr>
      <w:bookmarkStart w:id="566" w:name="_Toc23060"/>
      <w:bookmarkStart w:id="567" w:name="_Toc7450"/>
      <w:r>
        <w:rPr>
          <w:rFonts w:hint="eastAsia" w:ascii="黑体" w:eastAsia="黑体"/>
        </w:rPr>
        <w:t>表 9                产品检验项目</w:t>
      </w:r>
      <w:bookmarkEnd w:id="566"/>
      <w:bookmarkEnd w:id="567"/>
    </w:p>
    <w:tbl>
      <w:tblPr>
        <w:tblStyle w:val="17"/>
        <w:tblpPr w:leftFromText="180" w:rightFromText="180" w:vertAnchor="text" w:horzAnchor="page" w:tblpX="1626" w:tblpY="307"/>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7"/>
        <w:gridCol w:w="2552"/>
        <w:gridCol w:w="1711"/>
        <w:gridCol w:w="1276"/>
        <w:gridCol w:w="1276"/>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987" w:type="dxa"/>
          </w:tcPr>
          <w:p>
            <w:pPr>
              <w:pStyle w:val="33"/>
              <w:spacing w:before="57"/>
              <w:ind w:left="290" w:right="287"/>
              <w:jc w:val="both"/>
              <w:outlineLvl w:val="1"/>
              <w:rPr>
                <w:sz w:val="18"/>
                <w:szCs w:val="18"/>
              </w:rPr>
            </w:pPr>
            <w:bookmarkStart w:id="568" w:name="_Toc13630"/>
            <w:bookmarkStart w:id="569" w:name="_Toc10973"/>
            <w:r>
              <w:rPr>
                <w:sz w:val="18"/>
                <w:szCs w:val="18"/>
              </w:rPr>
              <w:t>编号</w:t>
            </w:r>
            <w:bookmarkEnd w:id="568"/>
            <w:bookmarkEnd w:id="569"/>
          </w:p>
        </w:tc>
        <w:tc>
          <w:tcPr>
            <w:tcW w:w="2552" w:type="dxa"/>
          </w:tcPr>
          <w:p>
            <w:pPr>
              <w:pStyle w:val="33"/>
              <w:spacing w:before="57"/>
              <w:ind w:right="405"/>
              <w:jc w:val="both"/>
              <w:outlineLvl w:val="1"/>
              <w:rPr>
                <w:sz w:val="18"/>
                <w:szCs w:val="18"/>
              </w:rPr>
            </w:pPr>
            <w:bookmarkStart w:id="570" w:name="_Toc21343"/>
            <w:bookmarkStart w:id="571" w:name="_Toc1609"/>
            <w:r>
              <w:rPr>
                <w:rFonts w:hint="eastAsia"/>
                <w:sz w:val="18"/>
                <w:szCs w:val="18"/>
              </w:rPr>
              <w:t>项目</w:t>
            </w:r>
            <w:bookmarkEnd w:id="570"/>
            <w:bookmarkEnd w:id="571"/>
          </w:p>
        </w:tc>
        <w:tc>
          <w:tcPr>
            <w:tcW w:w="1711" w:type="dxa"/>
          </w:tcPr>
          <w:p>
            <w:pPr>
              <w:pStyle w:val="33"/>
              <w:spacing w:before="57"/>
              <w:ind w:left="216" w:right="214" w:firstLine="540" w:firstLineChars="300"/>
              <w:jc w:val="both"/>
              <w:outlineLvl w:val="1"/>
              <w:rPr>
                <w:sz w:val="18"/>
                <w:szCs w:val="18"/>
              </w:rPr>
            </w:pPr>
            <w:bookmarkStart w:id="572" w:name="_Toc23122"/>
            <w:bookmarkStart w:id="573" w:name="_Toc5785"/>
            <w:r>
              <w:rPr>
                <w:rFonts w:hint="eastAsia"/>
                <w:sz w:val="18"/>
                <w:szCs w:val="18"/>
              </w:rPr>
              <w:t>技术条款</w:t>
            </w:r>
            <w:bookmarkEnd w:id="572"/>
            <w:bookmarkEnd w:id="573"/>
          </w:p>
        </w:tc>
        <w:tc>
          <w:tcPr>
            <w:tcW w:w="1276" w:type="dxa"/>
          </w:tcPr>
          <w:p>
            <w:pPr>
              <w:pStyle w:val="33"/>
              <w:spacing w:before="57"/>
              <w:ind w:left="0" w:right="274" w:firstLine="180" w:firstLineChars="100"/>
              <w:jc w:val="both"/>
              <w:outlineLvl w:val="1"/>
              <w:rPr>
                <w:sz w:val="18"/>
                <w:szCs w:val="18"/>
              </w:rPr>
            </w:pPr>
            <w:bookmarkStart w:id="574" w:name="_Toc4330"/>
            <w:bookmarkStart w:id="575" w:name="_Toc11233"/>
            <w:r>
              <w:rPr>
                <w:sz w:val="18"/>
                <w:szCs w:val="18"/>
              </w:rPr>
              <w:t>检验</w:t>
            </w:r>
            <w:r>
              <w:rPr>
                <w:rFonts w:hint="eastAsia"/>
                <w:sz w:val="18"/>
                <w:szCs w:val="18"/>
              </w:rPr>
              <w:t>条款</w:t>
            </w:r>
            <w:bookmarkEnd w:id="574"/>
            <w:bookmarkEnd w:id="575"/>
          </w:p>
        </w:tc>
        <w:tc>
          <w:tcPr>
            <w:tcW w:w="1276" w:type="dxa"/>
          </w:tcPr>
          <w:p>
            <w:pPr>
              <w:pStyle w:val="33"/>
              <w:spacing w:before="57"/>
              <w:ind w:left="0" w:right="292" w:firstLine="180" w:firstLineChars="100"/>
              <w:jc w:val="both"/>
              <w:outlineLvl w:val="1"/>
              <w:rPr>
                <w:sz w:val="18"/>
              </w:rPr>
            </w:pPr>
            <w:bookmarkStart w:id="576" w:name="_Toc31872"/>
            <w:bookmarkStart w:id="577" w:name="_Toc20368"/>
            <w:r>
              <w:rPr>
                <w:sz w:val="18"/>
              </w:rPr>
              <w:t>出厂</w:t>
            </w:r>
            <w:r>
              <w:rPr>
                <w:rFonts w:hint="eastAsia"/>
                <w:sz w:val="18"/>
              </w:rPr>
              <w:t>检验</w:t>
            </w:r>
            <w:bookmarkEnd w:id="576"/>
            <w:bookmarkEnd w:id="577"/>
          </w:p>
        </w:tc>
        <w:tc>
          <w:tcPr>
            <w:tcW w:w="1275" w:type="dxa"/>
          </w:tcPr>
          <w:p>
            <w:pPr>
              <w:pStyle w:val="33"/>
              <w:spacing w:before="57"/>
              <w:ind w:left="0" w:right="292"/>
              <w:outlineLvl w:val="1"/>
              <w:rPr>
                <w:sz w:val="18"/>
              </w:rPr>
            </w:pPr>
            <w:bookmarkStart w:id="578" w:name="_Toc30355"/>
            <w:bookmarkStart w:id="579" w:name="_Toc22363"/>
            <w:r>
              <w:rPr>
                <w:rFonts w:hint="eastAsia"/>
                <w:sz w:val="18"/>
                <w:szCs w:val="18"/>
              </w:rPr>
              <w:t>型式检验</w:t>
            </w:r>
            <w:bookmarkEnd w:id="578"/>
            <w:bookmarkEnd w:id="57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987" w:type="dxa"/>
          </w:tcPr>
          <w:p>
            <w:pPr>
              <w:pStyle w:val="33"/>
              <w:spacing w:before="55"/>
              <w:ind w:left="5"/>
              <w:outlineLvl w:val="1"/>
              <w:rPr>
                <w:sz w:val="18"/>
                <w:szCs w:val="18"/>
              </w:rPr>
            </w:pPr>
            <w:bookmarkStart w:id="580" w:name="_Toc20743"/>
            <w:bookmarkStart w:id="581" w:name="_Toc20264"/>
            <w:r>
              <w:rPr>
                <w:w w:val="98"/>
                <w:sz w:val="18"/>
                <w:szCs w:val="18"/>
              </w:rPr>
              <w:t>1</w:t>
            </w:r>
            <w:bookmarkEnd w:id="580"/>
            <w:bookmarkEnd w:id="581"/>
          </w:p>
        </w:tc>
        <w:tc>
          <w:tcPr>
            <w:tcW w:w="2552" w:type="dxa"/>
          </w:tcPr>
          <w:p>
            <w:pPr>
              <w:pStyle w:val="33"/>
              <w:spacing w:before="55"/>
              <w:ind w:right="400"/>
              <w:outlineLvl w:val="1"/>
              <w:rPr>
                <w:sz w:val="18"/>
                <w:szCs w:val="18"/>
              </w:rPr>
            </w:pPr>
            <w:bookmarkStart w:id="582" w:name="_Toc10769"/>
            <w:bookmarkStart w:id="583" w:name="_Toc17191"/>
            <w:r>
              <w:rPr>
                <w:sz w:val="18"/>
                <w:szCs w:val="18"/>
              </w:rPr>
              <w:t>钢结构</w:t>
            </w:r>
            <w:r>
              <w:rPr>
                <w:rFonts w:hint="eastAsia"/>
                <w:sz w:val="18"/>
                <w:szCs w:val="18"/>
              </w:rPr>
              <w:t>塔架设计、制造</w:t>
            </w:r>
            <w:bookmarkEnd w:id="582"/>
            <w:bookmarkEnd w:id="583"/>
          </w:p>
        </w:tc>
        <w:tc>
          <w:tcPr>
            <w:tcW w:w="1711" w:type="dxa"/>
          </w:tcPr>
          <w:p>
            <w:pPr>
              <w:pStyle w:val="33"/>
              <w:spacing w:before="55"/>
              <w:ind w:left="223" w:right="209"/>
              <w:outlineLvl w:val="1"/>
              <w:rPr>
                <w:sz w:val="18"/>
                <w:szCs w:val="18"/>
              </w:rPr>
            </w:pPr>
            <w:bookmarkStart w:id="584" w:name="_Toc24176"/>
            <w:bookmarkStart w:id="585" w:name="_Toc31269"/>
            <w:r>
              <w:rPr>
                <w:rFonts w:hint="eastAsia"/>
                <w:sz w:val="18"/>
                <w:szCs w:val="18"/>
              </w:rPr>
              <w:t>6.2.5-6.2.8</w:t>
            </w:r>
            <w:bookmarkEnd w:id="584"/>
            <w:bookmarkEnd w:id="585"/>
          </w:p>
        </w:tc>
        <w:tc>
          <w:tcPr>
            <w:tcW w:w="1276" w:type="dxa"/>
          </w:tcPr>
          <w:p>
            <w:pPr>
              <w:pStyle w:val="33"/>
              <w:spacing w:before="55"/>
              <w:ind w:left="280" w:right="274"/>
              <w:outlineLvl w:val="1"/>
              <w:rPr>
                <w:sz w:val="18"/>
                <w:szCs w:val="18"/>
              </w:rPr>
            </w:pPr>
            <w:bookmarkStart w:id="586" w:name="_Toc22733"/>
            <w:bookmarkStart w:id="587" w:name="_Toc27822"/>
            <w:r>
              <w:rPr>
                <w:rFonts w:hint="eastAsia"/>
                <w:sz w:val="18"/>
                <w:szCs w:val="18"/>
              </w:rPr>
              <w:t>8.1.1</w:t>
            </w:r>
            <w:bookmarkEnd w:id="586"/>
            <w:bookmarkEnd w:id="587"/>
          </w:p>
        </w:tc>
        <w:tc>
          <w:tcPr>
            <w:tcW w:w="1276" w:type="dxa"/>
          </w:tcPr>
          <w:p>
            <w:pPr>
              <w:pStyle w:val="33"/>
              <w:spacing w:before="55"/>
              <w:ind w:left="8"/>
              <w:outlineLvl w:val="1"/>
              <w:rPr>
                <w:sz w:val="18"/>
              </w:rPr>
            </w:pPr>
            <w:bookmarkStart w:id="588" w:name="_Toc24954"/>
            <w:bookmarkStart w:id="589" w:name="_Toc7479"/>
            <w:r>
              <w:rPr>
                <w:w w:val="98"/>
                <w:sz w:val="18"/>
              </w:rPr>
              <w:t>√</w:t>
            </w:r>
            <w:bookmarkEnd w:id="588"/>
            <w:bookmarkEnd w:id="589"/>
          </w:p>
        </w:tc>
        <w:tc>
          <w:tcPr>
            <w:tcW w:w="1275" w:type="dxa"/>
          </w:tcPr>
          <w:p>
            <w:pPr>
              <w:pStyle w:val="33"/>
              <w:spacing w:before="55"/>
              <w:ind w:left="8"/>
              <w:outlineLvl w:val="1"/>
              <w:rPr>
                <w:w w:val="98"/>
                <w:sz w:val="18"/>
              </w:rPr>
            </w:pPr>
            <w:bookmarkStart w:id="590" w:name="_Toc26010"/>
            <w:bookmarkStart w:id="591" w:name="_Toc18206"/>
            <w:r>
              <w:rPr>
                <w:sz w:val="18"/>
              </w:rPr>
              <w:t>—</w:t>
            </w:r>
            <w:bookmarkEnd w:id="590"/>
            <w:bookmarkEnd w:id="59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987" w:type="dxa"/>
          </w:tcPr>
          <w:p>
            <w:pPr>
              <w:pStyle w:val="33"/>
              <w:spacing w:before="87"/>
              <w:ind w:left="5"/>
              <w:outlineLvl w:val="1"/>
              <w:rPr>
                <w:w w:val="98"/>
                <w:sz w:val="18"/>
                <w:szCs w:val="18"/>
              </w:rPr>
            </w:pPr>
            <w:bookmarkStart w:id="592" w:name="_Toc1336"/>
            <w:bookmarkStart w:id="593" w:name="_Toc23312"/>
            <w:r>
              <w:rPr>
                <w:rFonts w:hint="eastAsia"/>
                <w:w w:val="98"/>
                <w:sz w:val="18"/>
                <w:szCs w:val="18"/>
              </w:rPr>
              <w:t>2</w:t>
            </w:r>
            <w:bookmarkEnd w:id="592"/>
            <w:bookmarkEnd w:id="593"/>
          </w:p>
        </w:tc>
        <w:tc>
          <w:tcPr>
            <w:tcW w:w="2552" w:type="dxa"/>
          </w:tcPr>
          <w:p>
            <w:pPr>
              <w:pStyle w:val="33"/>
              <w:spacing w:before="58"/>
              <w:ind w:right="405"/>
              <w:outlineLvl w:val="1"/>
              <w:rPr>
                <w:sz w:val="18"/>
                <w:szCs w:val="18"/>
              </w:rPr>
            </w:pPr>
            <w:bookmarkStart w:id="594" w:name="_Toc6707"/>
            <w:bookmarkStart w:id="595" w:name="_Toc23991"/>
            <w:r>
              <w:rPr>
                <w:rFonts w:hint="eastAsia"/>
                <w:sz w:val="18"/>
                <w:szCs w:val="18"/>
              </w:rPr>
              <w:t>厂内的零构件试组装</w:t>
            </w:r>
            <w:bookmarkEnd w:id="594"/>
            <w:bookmarkEnd w:id="595"/>
          </w:p>
        </w:tc>
        <w:tc>
          <w:tcPr>
            <w:tcW w:w="1711" w:type="dxa"/>
          </w:tcPr>
          <w:p>
            <w:pPr>
              <w:pStyle w:val="33"/>
              <w:spacing w:before="58"/>
              <w:ind w:left="223" w:right="209"/>
              <w:outlineLvl w:val="1"/>
              <w:rPr>
                <w:sz w:val="18"/>
                <w:szCs w:val="18"/>
              </w:rPr>
            </w:pPr>
            <w:bookmarkStart w:id="596" w:name="_Toc18360"/>
            <w:bookmarkStart w:id="597" w:name="_Toc32762"/>
            <w:r>
              <w:rPr>
                <w:rFonts w:hint="eastAsia"/>
                <w:sz w:val="18"/>
                <w:szCs w:val="18"/>
              </w:rPr>
              <w:t>6.2.9</w:t>
            </w:r>
            <w:bookmarkEnd w:id="596"/>
            <w:bookmarkEnd w:id="597"/>
          </w:p>
        </w:tc>
        <w:tc>
          <w:tcPr>
            <w:tcW w:w="1276" w:type="dxa"/>
          </w:tcPr>
          <w:p>
            <w:pPr>
              <w:pStyle w:val="33"/>
              <w:spacing w:before="58"/>
              <w:ind w:left="280" w:right="274"/>
              <w:outlineLvl w:val="1"/>
              <w:rPr>
                <w:sz w:val="18"/>
                <w:szCs w:val="18"/>
              </w:rPr>
            </w:pPr>
            <w:bookmarkStart w:id="598" w:name="_Toc4215"/>
            <w:bookmarkStart w:id="599" w:name="_Toc10621"/>
            <w:r>
              <w:rPr>
                <w:rFonts w:hint="eastAsia"/>
                <w:sz w:val="18"/>
                <w:szCs w:val="18"/>
              </w:rPr>
              <w:t>8.1.2</w:t>
            </w:r>
            <w:bookmarkEnd w:id="598"/>
            <w:bookmarkEnd w:id="599"/>
          </w:p>
        </w:tc>
        <w:tc>
          <w:tcPr>
            <w:tcW w:w="1276" w:type="dxa"/>
          </w:tcPr>
          <w:p>
            <w:pPr>
              <w:pStyle w:val="33"/>
              <w:spacing w:before="58"/>
              <w:ind w:left="8"/>
              <w:outlineLvl w:val="1"/>
              <w:rPr>
                <w:w w:val="98"/>
                <w:sz w:val="18"/>
              </w:rPr>
            </w:pPr>
            <w:bookmarkStart w:id="600" w:name="_Toc15936"/>
            <w:bookmarkStart w:id="601" w:name="_Toc3906"/>
            <w:r>
              <w:rPr>
                <w:w w:val="98"/>
                <w:sz w:val="18"/>
              </w:rPr>
              <w:t>√</w:t>
            </w:r>
            <w:bookmarkEnd w:id="600"/>
            <w:bookmarkEnd w:id="601"/>
          </w:p>
        </w:tc>
        <w:tc>
          <w:tcPr>
            <w:tcW w:w="1275" w:type="dxa"/>
          </w:tcPr>
          <w:p>
            <w:pPr>
              <w:pStyle w:val="33"/>
              <w:spacing w:before="58"/>
              <w:ind w:left="8"/>
              <w:outlineLvl w:val="1"/>
              <w:rPr>
                <w:w w:val="98"/>
                <w:sz w:val="18"/>
              </w:rPr>
            </w:pPr>
            <w:bookmarkStart w:id="602" w:name="_Toc26885"/>
            <w:bookmarkStart w:id="603" w:name="_Toc15734"/>
            <w:r>
              <w:rPr>
                <w:sz w:val="18"/>
              </w:rPr>
              <w:t>—</w:t>
            </w:r>
            <w:bookmarkEnd w:id="602"/>
            <w:bookmarkEnd w:id="60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987" w:type="dxa"/>
          </w:tcPr>
          <w:p>
            <w:pPr>
              <w:pStyle w:val="33"/>
              <w:spacing w:before="87"/>
              <w:ind w:left="5"/>
              <w:outlineLvl w:val="1"/>
              <w:rPr>
                <w:w w:val="98"/>
                <w:sz w:val="18"/>
                <w:szCs w:val="18"/>
              </w:rPr>
            </w:pPr>
            <w:bookmarkStart w:id="604" w:name="_Toc10181"/>
            <w:bookmarkStart w:id="605" w:name="_Toc16641"/>
            <w:r>
              <w:rPr>
                <w:rFonts w:hint="eastAsia"/>
                <w:w w:val="98"/>
                <w:sz w:val="18"/>
                <w:szCs w:val="18"/>
              </w:rPr>
              <w:t>3</w:t>
            </w:r>
            <w:bookmarkEnd w:id="604"/>
            <w:bookmarkEnd w:id="605"/>
          </w:p>
        </w:tc>
        <w:tc>
          <w:tcPr>
            <w:tcW w:w="2552" w:type="dxa"/>
          </w:tcPr>
          <w:p>
            <w:pPr>
              <w:pStyle w:val="33"/>
              <w:spacing w:before="58"/>
              <w:ind w:right="405"/>
              <w:outlineLvl w:val="1"/>
              <w:rPr>
                <w:sz w:val="18"/>
                <w:szCs w:val="18"/>
              </w:rPr>
            </w:pPr>
            <w:bookmarkStart w:id="606" w:name="_Toc23559"/>
            <w:bookmarkStart w:id="607" w:name="_Toc17886"/>
            <w:r>
              <w:rPr>
                <w:rFonts w:hint="eastAsia"/>
                <w:sz w:val="18"/>
                <w:szCs w:val="18"/>
              </w:rPr>
              <w:t>高强螺栓副</w:t>
            </w:r>
            <w:bookmarkEnd w:id="606"/>
            <w:bookmarkEnd w:id="607"/>
          </w:p>
        </w:tc>
        <w:tc>
          <w:tcPr>
            <w:tcW w:w="1711" w:type="dxa"/>
          </w:tcPr>
          <w:p>
            <w:pPr>
              <w:pStyle w:val="33"/>
              <w:spacing w:before="58"/>
              <w:ind w:left="223" w:right="209"/>
              <w:outlineLvl w:val="1"/>
              <w:rPr>
                <w:sz w:val="18"/>
                <w:szCs w:val="18"/>
              </w:rPr>
            </w:pPr>
            <w:bookmarkStart w:id="608" w:name="_Toc9391"/>
            <w:bookmarkStart w:id="609" w:name="_Toc6907"/>
            <w:r>
              <w:rPr>
                <w:rFonts w:hint="eastAsia"/>
                <w:sz w:val="18"/>
                <w:szCs w:val="18"/>
              </w:rPr>
              <w:t>6.2.11</w:t>
            </w:r>
            <w:bookmarkEnd w:id="608"/>
            <w:bookmarkEnd w:id="609"/>
          </w:p>
        </w:tc>
        <w:tc>
          <w:tcPr>
            <w:tcW w:w="1276" w:type="dxa"/>
          </w:tcPr>
          <w:p>
            <w:pPr>
              <w:pStyle w:val="33"/>
              <w:spacing w:before="58"/>
              <w:ind w:left="280" w:right="274"/>
              <w:outlineLvl w:val="1"/>
              <w:rPr>
                <w:sz w:val="18"/>
                <w:szCs w:val="18"/>
              </w:rPr>
            </w:pPr>
            <w:bookmarkStart w:id="610" w:name="_Toc13727"/>
            <w:bookmarkStart w:id="611" w:name="_Toc31224"/>
            <w:r>
              <w:rPr>
                <w:rFonts w:hint="eastAsia"/>
                <w:sz w:val="18"/>
                <w:szCs w:val="18"/>
              </w:rPr>
              <w:t>8.1.3</w:t>
            </w:r>
            <w:bookmarkEnd w:id="610"/>
            <w:bookmarkEnd w:id="611"/>
          </w:p>
        </w:tc>
        <w:tc>
          <w:tcPr>
            <w:tcW w:w="1276" w:type="dxa"/>
          </w:tcPr>
          <w:p>
            <w:pPr>
              <w:pStyle w:val="33"/>
              <w:spacing w:before="58"/>
              <w:ind w:left="8"/>
              <w:outlineLvl w:val="1"/>
              <w:rPr>
                <w:w w:val="98"/>
                <w:sz w:val="18"/>
              </w:rPr>
            </w:pPr>
            <w:bookmarkStart w:id="612" w:name="_Toc23062"/>
            <w:bookmarkStart w:id="613" w:name="_Toc26033"/>
            <w:r>
              <w:rPr>
                <w:w w:val="98"/>
                <w:sz w:val="18"/>
              </w:rPr>
              <w:t>√</w:t>
            </w:r>
            <w:bookmarkEnd w:id="612"/>
            <w:bookmarkEnd w:id="613"/>
          </w:p>
        </w:tc>
        <w:tc>
          <w:tcPr>
            <w:tcW w:w="1275" w:type="dxa"/>
          </w:tcPr>
          <w:p>
            <w:pPr>
              <w:pStyle w:val="33"/>
              <w:spacing w:before="58"/>
              <w:ind w:left="8"/>
              <w:outlineLvl w:val="1"/>
              <w:rPr>
                <w:w w:val="98"/>
                <w:sz w:val="18"/>
              </w:rPr>
            </w:pPr>
            <w:bookmarkStart w:id="614" w:name="_Toc2653"/>
            <w:bookmarkStart w:id="615" w:name="_Toc23908"/>
            <w:r>
              <w:rPr>
                <w:sz w:val="18"/>
              </w:rPr>
              <w:t>—</w:t>
            </w:r>
            <w:bookmarkEnd w:id="614"/>
            <w:bookmarkEnd w:id="615"/>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987" w:type="dxa"/>
          </w:tcPr>
          <w:p>
            <w:pPr>
              <w:pStyle w:val="33"/>
              <w:spacing w:before="87"/>
              <w:ind w:left="5"/>
              <w:outlineLvl w:val="1"/>
              <w:rPr>
                <w:w w:val="98"/>
                <w:sz w:val="18"/>
                <w:szCs w:val="18"/>
              </w:rPr>
            </w:pPr>
            <w:bookmarkStart w:id="616" w:name="_Toc13744"/>
            <w:bookmarkStart w:id="617" w:name="_Toc1760"/>
            <w:r>
              <w:rPr>
                <w:rFonts w:hint="eastAsia"/>
                <w:w w:val="98"/>
                <w:sz w:val="18"/>
                <w:szCs w:val="18"/>
              </w:rPr>
              <w:t>4</w:t>
            </w:r>
            <w:bookmarkEnd w:id="616"/>
            <w:bookmarkEnd w:id="617"/>
          </w:p>
        </w:tc>
        <w:tc>
          <w:tcPr>
            <w:tcW w:w="2552" w:type="dxa"/>
          </w:tcPr>
          <w:p>
            <w:pPr>
              <w:pStyle w:val="33"/>
              <w:spacing w:before="58"/>
              <w:ind w:right="405"/>
              <w:outlineLvl w:val="1"/>
              <w:rPr>
                <w:sz w:val="18"/>
                <w:szCs w:val="18"/>
              </w:rPr>
            </w:pPr>
            <w:bookmarkStart w:id="618" w:name="_Toc27377"/>
            <w:bookmarkStart w:id="619" w:name="_Toc21793"/>
            <w:r>
              <w:rPr>
                <w:rFonts w:hint="eastAsia"/>
                <w:sz w:val="18"/>
                <w:szCs w:val="18"/>
              </w:rPr>
              <w:t>钢结构的安装施工</w:t>
            </w:r>
            <w:bookmarkEnd w:id="618"/>
            <w:bookmarkEnd w:id="619"/>
          </w:p>
        </w:tc>
        <w:tc>
          <w:tcPr>
            <w:tcW w:w="1711" w:type="dxa"/>
          </w:tcPr>
          <w:p>
            <w:pPr>
              <w:pStyle w:val="33"/>
              <w:spacing w:before="58"/>
              <w:ind w:left="0" w:right="405" w:firstLine="720" w:firstLineChars="400"/>
              <w:jc w:val="both"/>
              <w:outlineLvl w:val="1"/>
              <w:rPr>
                <w:sz w:val="18"/>
                <w:szCs w:val="18"/>
              </w:rPr>
            </w:pPr>
            <w:bookmarkStart w:id="620" w:name="_Toc8815"/>
            <w:bookmarkStart w:id="621" w:name="_Toc21749"/>
            <w:r>
              <w:rPr>
                <w:rFonts w:hint="eastAsia"/>
                <w:sz w:val="18"/>
                <w:szCs w:val="18"/>
              </w:rPr>
              <w:t>6.7</w:t>
            </w:r>
            <w:bookmarkEnd w:id="620"/>
            <w:bookmarkEnd w:id="621"/>
          </w:p>
        </w:tc>
        <w:tc>
          <w:tcPr>
            <w:tcW w:w="1276" w:type="dxa"/>
          </w:tcPr>
          <w:p>
            <w:pPr>
              <w:pStyle w:val="33"/>
              <w:spacing w:before="58"/>
              <w:ind w:left="0" w:right="405" w:firstLine="360" w:firstLineChars="200"/>
              <w:jc w:val="both"/>
              <w:outlineLvl w:val="1"/>
              <w:rPr>
                <w:sz w:val="18"/>
                <w:szCs w:val="18"/>
              </w:rPr>
            </w:pPr>
            <w:bookmarkStart w:id="622" w:name="_Toc16228"/>
            <w:bookmarkStart w:id="623" w:name="_Toc30114"/>
            <w:r>
              <w:rPr>
                <w:rFonts w:hint="eastAsia"/>
                <w:sz w:val="18"/>
                <w:szCs w:val="18"/>
              </w:rPr>
              <w:t>8.1.4</w:t>
            </w:r>
            <w:bookmarkEnd w:id="622"/>
            <w:bookmarkEnd w:id="623"/>
          </w:p>
        </w:tc>
        <w:tc>
          <w:tcPr>
            <w:tcW w:w="1276" w:type="dxa"/>
          </w:tcPr>
          <w:p>
            <w:pPr>
              <w:pStyle w:val="33"/>
              <w:spacing w:before="58"/>
              <w:ind w:right="405"/>
              <w:outlineLvl w:val="1"/>
              <w:rPr>
                <w:sz w:val="18"/>
              </w:rPr>
            </w:pPr>
            <w:bookmarkStart w:id="624" w:name="_Toc683"/>
            <w:bookmarkStart w:id="625" w:name="_Toc21325"/>
            <w:r>
              <w:rPr>
                <w:sz w:val="18"/>
              </w:rPr>
              <w:t>—</w:t>
            </w:r>
            <w:bookmarkEnd w:id="624"/>
            <w:bookmarkEnd w:id="625"/>
          </w:p>
        </w:tc>
        <w:tc>
          <w:tcPr>
            <w:tcW w:w="1275" w:type="dxa"/>
          </w:tcPr>
          <w:p>
            <w:pPr>
              <w:pStyle w:val="33"/>
              <w:spacing w:before="58"/>
              <w:ind w:left="8"/>
              <w:outlineLvl w:val="1"/>
              <w:rPr>
                <w:w w:val="98"/>
                <w:sz w:val="18"/>
              </w:rPr>
            </w:pPr>
            <w:bookmarkStart w:id="626" w:name="_Toc32022"/>
            <w:bookmarkStart w:id="627" w:name="_Toc23208"/>
            <w:r>
              <w:rPr>
                <w:w w:val="98"/>
                <w:sz w:val="18"/>
              </w:rPr>
              <w:t>√</w:t>
            </w:r>
            <w:bookmarkEnd w:id="626"/>
            <w:bookmarkEnd w:id="62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987" w:type="dxa"/>
          </w:tcPr>
          <w:p>
            <w:pPr>
              <w:pStyle w:val="33"/>
              <w:spacing w:before="87"/>
              <w:ind w:left="5"/>
              <w:outlineLvl w:val="1"/>
              <w:rPr>
                <w:w w:val="98"/>
                <w:sz w:val="18"/>
                <w:szCs w:val="18"/>
              </w:rPr>
            </w:pPr>
            <w:bookmarkStart w:id="628" w:name="_Toc18688"/>
            <w:bookmarkStart w:id="629" w:name="_Toc1329"/>
            <w:r>
              <w:rPr>
                <w:rFonts w:hint="eastAsia"/>
                <w:w w:val="98"/>
                <w:sz w:val="18"/>
                <w:szCs w:val="18"/>
              </w:rPr>
              <w:t>5</w:t>
            </w:r>
            <w:bookmarkEnd w:id="628"/>
            <w:bookmarkEnd w:id="629"/>
          </w:p>
        </w:tc>
        <w:tc>
          <w:tcPr>
            <w:tcW w:w="2552" w:type="dxa"/>
          </w:tcPr>
          <w:p>
            <w:pPr>
              <w:pStyle w:val="33"/>
              <w:spacing w:before="58"/>
              <w:ind w:right="405"/>
              <w:outlineLvl w:val="1"/>
              <w:rPr>
                <w:sz w:val="18"/>
                <w:szCs w:val="18"/>
              </w:rPr>
            </w:pPr>
            <w:bookmarkStart w:id="630" w:name="_Toc23533"/>
            <w:bookmarkStart w:id="631" w:name="_Toc7864"/>
            <w:r>
              <w:rPr>
                <w:rFonts w:hint="eastAsia"/>
                <w:sz w:val="18"/>
                <w:szCs w:val="18"/>
              </w:rPr>
              <w:t>控料闸门</w:t>
            </w:r>
            <w:bookmarkEnd w:id="630"/>
            <w:bookmarkEnd w:id="631"/>
          </w:p>
        </w:tc>
        <w:tc>
          <w:tcPr>
            <w:tcW w:w="1711" w:type="dxa"/>
          </w:tcPr>
          <w:p>
            <w:pPr>
              <w:pStyle w:val="33"/>
              <w:spacing w:before="58"/>
              <w:ind w:left="223" w:right="209"/>
              <w:outlineLvl w:val="1"/>
              <w:rPr>
                <w:sz w:val="18"/>
                <w:szCs w:val="18"/>
              </w:rPr>
            </w:pPr>
            <w:bookmarkStart w:id="632" w:name="_Toc1685"/>
            <w:bookmarkStart w:id="633" w:name="_Toc13804"/>
            <w:r>
              <w:rPr>
                <w:rFonts w:hint="eastAsia"/>
                <w:sz w:val="18"/>
                <w:szCs w:val="18"/>
              </w:rPr>
              <w:t>6.3.3</w:t>
            </w:r>
            <w:bookmarkEnd w:id="632"/>
            <w:bookmarkEnd w:id="633"/>
          </w:p>
        </w:tc>
        <w:tc>
          <w:tcPr>
            <w:tcW w:w="1276" w:type="dxa"/>
          </w:tcPr>
          <w:p>
            <w:pPr>
              <w:pStyle w:val="33"/>
              <w:spacing w:before="58"/>
              <w:ind w:left="280" w:right="274"/>
              <w:outlineLvl w:val="1"/>
              <w:rPr>
                <w:sz w:val="18"/>
                <w:szCs w:val="18"/>
              </w:rPr>
            </w:pPr>
            <w:bookmarkStart w:id="634" w:name="_Toc17921"/>
            <w:bookmarkStart w:id="635" w:name="_Toc30563"/>
            <w:r>
              <w:rPr>
                <w:rFonts w:hint="eastAsia"/>
                <w:sz w:val="18"/>
                <w:szCs w:val="18"/>
              </w:rPr>
              <w:t>8.2.1</w:t>
            </w:r>
            <w:bookmarkEnd w:id="634"/>
            <w:bookmarkEnd w:id="635"/>
          </w:p>
        </w:tc>
        <w:tc>
          <w:tcPr>
            <w:tcW w:w="1276" w:type="dxa"/>
          </w:tcPr>
          <w:p>
            <w:pPr>
              <w:pStyle w:val="33"/>
              <w:spacing w:before="58"/>
              <w:ind w:left="8"/>
              <w:outlineLvl w:val="1"/>
              <w:rPr>
                <w:w w:val="98"/>
                <w:sz w:val="18"/>
              </w:rPr>
            </w:pPr>
            <w:bookmarkStart w:id="636" w:name="_Toc19587"/>
            <w:bookmarkStart w:id="637" w:name="_Toc18040"/>
            <w:r>
              <w:rPr>
                <w:w w:val="98"/>
                <w:sz w:val="18"/>
              </w:rPr>
              <w:t>√</w:t>
            </w:r>
            <w:bookmarkEnd w:id="636"/>
            <w:bookmarkEnd w:id="637"/>
          </w:p>
        </w:tc>
        <w:tc>
          <w:tcPr>
            <w:tcW w:w="1275" w:type="dxa"/>
          </w:tcPr>
          <w:p>
            <w:pPr>
              <w:pStyle w:val="33"/>
              <w:spacing w:before="58"/>
              <w:ind w:left="8"/>
              <w:outlineLvl w:val="1"/>
              <w:rPr>
                <w:w w:val="98"/>
                <w:sz w:val="18"/>
              </w:rPr>
            </w:pPr>
            <w:bookmarkStart w:id="638" w:name="_Toc8673"/>
            <w:bookmarkStart w:id="639" w:name="_Toc25791"/>
            <w:r>
              <w:rPr>
                <w:sz w:val="18"/>
              </w:rPr>
              <w:t>—</w:t>
            </w:r>
            <w:bookmarkEnd w:id="638"/>
            <w:bookmarkEnd w:id="63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987" w:type="dxa"/>
          </w:tcPr>
          <w:p>
            <w:pPr>
              <w:pStyle w:val="33"/>
              <w:spacing w:before="87"/>
              <w:ind w:left="5"/>
              <w:outlineLvl w:val="1"/>
              <w:rPr>
                <w:w w:val="98"/>
                <w:sz w:val="18"/>
                <w:szCs w:val="18"/>
              </w:rPr>
            </w:pPr>
            <w:bookmarkStart w:id="640" w:name="_Toc394"/>
            <w:bookmarkStart w:id="641" w:name="_Toc21895"/>
            <w:r>
              <w:rPr>
                <w:rFonts w:hint="eastAsia"/>
                <w:w w:val="98"/>
                <w:sz w:val="18"/>
                <w:szCs w:val="18"/>
              </w:rPr>
              <w:t>6</w:t>
            </w:r>
            <w:bookmarkEnd w:id="640"/>
            <w:bookmarkEnd w:id="641"/>
          </w:p>
        </w:tc>
        <w:tc>
          <w:tcPr>
            <w:tcW w:w="2552" w:type="dxa"/>
          </w:tcPr>
          <w:p>
            <w:pPr>
              <w:pStyle w:val="33"/>
              <w:spacing w:before="58"/>
              <w:ind w:right="405"/>
              <w:outlineLvl w:val="1"/>
              <w:rPr>
                <w:sz w:val="18"/>
                <w:szCs w:val="18"/>
              </w:rPr>
            </w:pPr>
            <w:bookmarkStart w:id="642" w:name="_Toc13297"/>
            <w:bookmarkStart w:id="643" w:name="_Toc5573"/>
            <w:r>
              <w:rPr>
                <w:rFonts w:hint="eastAsia"/>
                <w:sz w:val="18"/>
                <w:szCs w:val="18"/>
              </w:rPr>
              <w:t>装车溜槽</w:t>
            </w:r>
            <w:bookmarkEnd w:id="642"/>
            <w:bookmarkEnd w:id="643"/>
          </w:p>
        </w:tc>
        <w:tc>
          <w:tcPr>
            <w:tcW w:w="1711" w:type="dxa"/>
          </w:tcPr>
          <w:p>
            <w:pPr>
              <w:pStyle w:val="33"/>
              <w:spacing w:before="58"/>
              <w:ind w:left="223" w:right="209"/>
              <w:outlineLvl w:val="1"/>
              <w:rPr>
                <w:sz w:val="18"/>
                <w:szCs w:val="18"/>
              </w:rPr>
            </w:pPr>
            <w:bookmarkStart w:id="644" w:name="_Toc5763"/>
            <w:bookmarkStart w:id="645" w:name="_Toc31998"/>
            <w:r>
              <w:rPr>
                <w:rFonts w:hint="eastAsia"/>
                <w:sz w:val="18"/>
                <w:szCs w:val="18"/>
              </w:rPr>
              <w:t>6.3.4</w:t>
            </w:r>
            <w:bookmarkEnd w:id="644"/>
            <w:bookmarkEnd w:id="645"/>
          </w:p>
        </w:tc>
        <w:tc>
          <w:tcPr>
            <w:tcW w:w="1276" w:type="dxa"/>
          </w:tcPr>
          <w:p>
            <w:pPr>
              <w:pStyle w:val="33"/>
              <w:spacing w:before="58"/>
              <w:ind w:left="280" w:right="274"/>
              <w:outlineLvl w:val="1"/>
              <w:rPr>
                <w:sz w:val="18"/>
                <w:szCs w:val="18"/>
              </w:rPr>
            </w:pPr>
            <w:bookmarkStart w:id="646" w:name="_Toc30631"/>
            <w:bookmarkStart w:id="647" w:name="_Toc28776"/>
            <w:r>
              <w:rPr>
                <w:rFonts w:hint="eastAsia"/>
                <w:sz w:val="18"/>
                <w:szCs w:val="18"/>
              </w:rPr>
              <w:t>8.2.2</w:t>
            </w:r>
            <w:bookmarkEnd w:id="646"/>
            <w:bookmarkEnd w:id="647"/>
          </w:p>
        </w:tc>
        <w:tc>
          <w:tcPr>
            <w:tcW w:w="1276" w:type="dxa"/>
          </w:tcPr>
          <w:p>
            <w:pPr>
              <w:pStyle w:val="33"/>
              <w:spacing w:before="58"/>
              <w:ind w:left="8"/>
              <w:outlineLvl w:val="1"/>
              <w:rPr>
                <w:sz w:val="18"/>
              </w:rPr>
            </w:pPr>
            <w:bookmarkStart w:id="648" w:name="_Toc5923"/>
            <w:bookmarkStart w:id="649" w:name="_Toc30746"/>
            <w:r>
              <w:rPr>
                <w:w w:val="98"/>
                <w:sz w:val="18"/>
              </w:rPr>
              <w:t>√</w:t>
            </w:r>
            <w:bookmarkEnd w:id="648"/>
            <w:bookmarkEnd w:id="649"/>
          </w:p>
        </w:tc>
        <w:tc>
          <w:tcPr>
            <w:tcW w:w="1275" w:type="dxa"/>
          </w:tcPr>
          <w:p>
            <w:pPr>
              <w:pStyle w:val="33"/>
              <w:spacing w:before="58"/>
              <w:ind w:left="8"/>
              <w:outlineLvl w:val="1"/>
              <w:rPr>
                <w:w w:val="98"/>
                <w:sz w:val="18"/>
              </w:rPr>
            </w:pPr>
            <w:bookmarkStart w:id="650" w:name="_Toc6059"/>
            <w:bookmarkStart w:id="651" w:name="_Toc25509"/>
            <w:r>
              <w:rPr>
                <w:sz w:val="18"/>
              </w:rPr>
              <w:t>—</w:t>
            </w:r>
            <w:bookmarkEnd w:id="650"/>
            <w:bookmarkEnd w:id="65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987" w:type="dxa"/>
          </w:tcPr>
          <w:p>
            <w:pPr>
              <w:pStyle w:val="33"/>
              <w:spacing w:before="55"/>
              <w:ind w:left="5"/>
              <w:outlineLvl w:val="1"/>
              <w:rPr>
                <w:sz w:val="18"/>
                <w:szCs w:val="18"/>
              </w:rPr>
            </w:pPr>
            <w:bookmarkStart w:id="652" w:name="_Toc16905"/>
            <w:bookmarkStart w:id="653" w:name="_Toc6879"/>
            <w:r>
              <w:rPr>
                <w:w w:val="98"/>
                <w:sz w:val="18"/>
                <w:szCs w:val="18"/>
              </w:rPr>
              <w:t>3</w:t>
            </w:r>
            <w:bookmarkEnd w:id="652"/>
            <w:bookmarkEnd w:id="653"/>
          </w:p>
        </w:tc>
        <w:tc>
          <w:tcPr>
            <w:tcW w:w="2552" w:type="dxa"/>
          </w:tcPr>
          <w:p>
            <w:pPr>
              <w:pStyle w:val="33"/>
              <w:spacing w:before="58"/>
              <w:ind w:right="405"/>
              <w:outlineLvl w:val="1"/>
              <w:rPr>
                <w:sz w:val="18"/>
                <w:szCs w:val="18"/>
              </w:rPr>
            </w:pPr>
            <w:bookmarkStart w:id="654" w:name="_Toc9273"/>
            <w:bookmarkStart w:id="655" w:name="_Toc22317"/>
            <w:r>
              <w:rPr>
                <w:rFonts w:hint="eastAsia"/>
                <w:sz w:val="18"/>
                <w:szCs w:val="18"/>
              </w:rPr>
              <w:t>液压动力（气动）系统</w:t>
            </w:r>
            <w:bookmarkEnd w:id="654"/>
            <w:bookmarkEnd w:id="655"/>
          </w:p>
        </w:tc>
        <w:tc>
          <w:tcPr>
            <w:tcW w:w="1711" w:type="dxa"/>
          </w:tcPr>
          <w:p>
            <w:pPr>
              <w:pStyle w:val="33"/>
              <w:spacing w:before="58"/>
              <w:ind w:right="405"/>
              <w:outlineLvl w:val="1"/>
              <w:rPr>
                <w:sz w:val="18"/>
                <w:szCs w:val="18"/>
              </w:rPr>
            </w:pPr>
            <w:bookmarkStart w:id="656" w:name="_Toc27196"/>
            <w:bookmarkStart w:id="657" w:name="_Toc9536"/>
            <w:r>
              <w:rPr>
                <w:rFonts w:hint="eastAsia"/>
                <w:sz w:val="18"/>
                <w:szCs w:val="18"/>
              </w:rPr>
              <w:t>6.4</w:t>
            </w:r>
            <w:bookmarkEnd w:id="656"/>
            <w:bookmarkEnd w:id="657"/>
          </w:p>
        </w:tc>
        <w:tc>
          <w:tcPr>
            <w:tcW w:w="1276" w:type="dxa"/>
          </w:tcPr>
          <w:p>
            <w:pPr>
              <w:pStyle w:val="33"/>
              <w:spacing w:before="58"/>
              <w:ind w:right="405"/>
              <w:outlineLvl w:val="1"/>
              <w:rPr>
                <w:sz w:val="18"/>
                <w:szCs w:val="18"/>
              </w:rPr>
            </w:pPr>
            <w:bookmarkStart w:id="658" w:name="_Toc24872"/>
            <w:bookmarkStart w:id="659" w:name="_Toc4034"/>
            <w:r>
              <w:rPr>
                <w:rFonts w:hint="eastAsia"/>
                <w:sz w:val="18"/>
                <w:szCs w:val="18"/>
              </w:rPr>
              <w:t>8.3</w:t>
            </w:r>
            <w:bookmarkEnd w:id="658"/>
            <w:bookmarkEnd w:id="659"/>
          </w:p>
        </w:tc>
        <w:tc>
          <w:tcPr>
            <w:tcW w:w="1276" w:type="dxa"/>
          </w:tcPr>
          <w:p>
            <w:pPr>
              <w:pStyle w:val="33"/>
              <w:spacing w:before="58"/>
              <w:ind w:right="405"/>
              <w:outlineLvl w:val="1"/>
              <w:rPr>
                <w:sz w:val="18"/>
              </w:rPr>
            </w:pPr>
            <w:bookmarkStart w:id="660" w:name="_Toc13688"/>
            <w:bookmarkStart w:id="661" w:name="_Toc30966"/>
            <w:r>
              <w:rPr>
                <w:w w:val="98"/>
                <w:sz w:val="18"/>
              </w:rPr>
              <w:t>√</w:t>
            </w:r>
            <w:bookmarkEnd w:id="660"/>
            <w:bookmarkEnd w:id="661"/>
          </w:p>
        </w:tc>
        <w:tc>
          <w:tcPr>
            <w:tcW w:w="1275" w:type="dxa"/>
          </w:tcPr>
          <w:p>
            <w:pPr>
              <w:pStyle w:val="33"/>
              <w:spacing w:before="56"/>
              <w:ind w:left="8"/>
              <w:outlineLvl w:val="1"/>
              <w:rPr>
                <w:w w:val="98"/>
                <w:sz w:val="18"/>
              </w:rPr>
            </w:pPr>
            <w:bookmarkStart w:id="662" w:name="_Toc4478"/>
            <w:bookmarkStart w:id="663" w:name="_Toc3680"/>
            <w:r>
              <w:rPr>
                <w:w w:val="98"/>
                <w:sz w:val="18"/>
              </w:rPr>
              <w:t>√</w:t>
            </w:r>
            <w:bookmarkEnd w:id="662"/>
            <w:bookmarkEnd w:id="66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987" w:type="dxa"/>
          </w:tcPr>
          <w:p>
            <w:pPr>
              <w:pStyle w:val="33"/>
              <w:spacing w:before="53"/>
              <w:ind w:left="5"/>
              <w:outlineLvl w:val="1"/>
              <w:rPr>
                <w:sz w:val="18"/>
                <w:szCs w:val="18"/>
              </w:rPr>
            </w:pPr>
            <w:bookmarkStart w:id="664" w:name="_Toc9723"/>
            <w:bookmarkStart w:id="665" w:name="_Toc14722"/>
            <w:r>
              <w:rPr>
                <w:w w:val="98"/>
                <w:sz w:val="18"/>
                <w:szCs w:val="18"/>
              </w:rPr>
              <w:t>4</w:t>
            </w:r>
            <w:bookmarkEnd w:id="664"/>
            <w:bookmarkEnd w:id="665"/>
          </w:p>
        </w:tc>
        <w:tc>
          <w:tcPr>
            <w:tcW w:w="2552" w:type="dxa"/>
          </w:tcPr>
          <w:p>
            <w:pPr>
              <w:pStyle w:val="33"/>
              <w:spacing w:before="58"/>
              <w:ind w:right="405"/>
              <w:outlineLvl w:val="1"/>
              <w:rPr>
                <w:sz w:val="18"/>
                <w:szCs w:val="18"/>
              </w:rPr>
            </w:pPr>
            <w:bookmarkStart w:id="666" w:name="_Toc5259"/>
            <w:bookmarkStart w:id="667" w:name="_Toc6825"/>
            <w:r>
              <w:rPr>
                <w:rFonts w:hint="eastAsia"/>
                <w:sz w:val="18"/>
                <w:szCs w:val="18"/>
              </w:rPr>
              <w:t>电气及控系统</w:t>
            </w:r>
            <w:bookmarkEnd w:id="666"/>
            <w:bookmarkEnd w:id="667"/>
          </w:p>
        </w:tc>
        <w:tc>
          <w:tcPr>
            <w:tcW w:w="1711" w:type="dxa"/>
          </w:tcPr>
          <w:p>
            <w:pPr>
              <w:pStyle w:val="33"/>
              <w:spacing w:before="58"/>
              <w:ind w:right="405"/>
              <w:outlineLvl w:val="1"/>
              <w:rPr>
                <w:sz w:val="18"/>
                <w:szCs w:val="18"/>
              </w:rPr>
            </w:pPr>
            <w:bookmarkStart w:id="668" w:name="_Toc5046"/>
            <w:bookmarkStart w:id="669" w:name="_Toc8575"/>
            <w:r>
              <w:rPr>
                <w:rFonts w:hint="eastAsia"/>
                <w:sz w:val="18"/>
                <w:szCs w:val="18"/>
              </w:rPr>
              <w:t>6.5</w:t>
            </w:r>
            <w:bookmarkEnd w:id="668"/>
            <w:bookmarkEnd w:id="669"/>
          </w:p>
        </w:tc>
        <w:tc>
          <w:tcPr>
            <w:tcW w:w="1276" w:type="dxa"/>
          </w:tcPr>
          <w:p>
            <w:pPr>
              <w:pStyle w:val="33"/>
              <w:spacing w:before="58"/>
              <w:ind w:right="405"/>
              <w:outlineLvl w:val="1"/>
              <w:rPr>
                <w:sz w:val="18"/>
                <w:szCs w:val="18"/>
              </w:rPr>
            </w:pPr>
            <w:bookmarkStart w:id="670" w:name="_Toc2260"/>
            <w:bookmarkStart w:id="671" w:name="_Toc22600"/>
            <w:r>
              <w:rPr>
                <w:rFonts w:hint="eastAsia"/>
                <w:sz w:val="18"/>
                <w:szCs w:val="18"/>
              </w:rPr>
              <w:t>8.4</w:t>
            </w:r>
            <w:bookmarkEnd w:id="670"/>
            <w:bookmarkEnd w:id="671"/>
          </w:p>
        </w:tc>
        <w:tc>
          <w:tcPr>
            <w:tcW w:w="1276" w:type="dxa"/>
          </w:tcPr>
          <w:p>
            <w:pPr>
              <w:pStyle w:val="33"/>
              <w:spacing w:before="58"/>
              <w:ind w:right="405"/>
              <w:outlineLvl w:val="1"/>
              <w:rPr>
                <w:sz w:val="18"/>
              </w:rPr>
            </w:pPr>
            <w:bookmarkStart w:id="672" w:name="_Toc6158"/>
            <w:bookmarkStart w:id="673" w:name="_Toc13185"/>
            <w:r>
              <w:rPr>
                <w:w w:val="98"/>
                <w:sz w:val="18"/>
              </w:rPr>
              <w:t>√</w:t>
            </w:r>
            <w:bookmarkEnd w:id="672"/>
            <w:bookmarkEnd w:id="673"/>
          </w:p>
        </w:tc>
        <w:tc>
          <w:tcPr>
            <w:tcW w:w="1275" w:type="dxa"/>
          </w:tcPr>
          <w:p>
            <w:pPr>
              <w:pStyle w:val="33"/>
              <w:spacing w:before="54"/>
              <w:ind w:left="8"/>
              <w:outlineLvl w:val="1"/>
              <w:rPr>
                <w:w w:val="98"/>
                <w:sz w:val="18"/>
              </w:rPr>
            </w:pPr>
            <w:bookmarkStart w:id="674" w:name="_Toc2902"/>
            <w:bookmarkStart w:id="675" w:name="_Toc16075"/>
            <w:r>
              <w:rPr>
                <w:w w:val="98"/>
                <w:sz w:val="18"/>
              </w:rPr>
              <w:t>√</w:t>
            </w:r>
            <w:bookmarkEnd w:id="674"/>
            <w:bookmarkEnd w:id="675"/>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987" w:type="dxa"/>
          </w:tcPr>
          <w:p>
            <w:pPr>
              <w:pStyle w:val="33"/>
              <w:spacing w:before="54"/>
              <w:ind w:left="5"/>
              <w:outlineLvl w:val="1"/>
              <w:rPr>
                <w:sz w:val="18"/>
                <w:szCs w:val="18"/>
              </w:rPr>
            </w:pPr>
            <w:bookmarkStart w:id="676" w:name="_Toc18572"/>
            <w:bookmarkStart w:id="677" w:name="_Toc13049"/>
            <w:r>
              <w:rPr>
                <w:rFonts w:hint="eastAsia"/>
                <w:w w:val="98"/>
                <w:sz w:val="18"/>
                <w:szCs w:val="18"/>
              </w:rPr>
              <w:t>5</w:t>
            </w:r>
            <w:bookmarkEnd w:id="676"/>
            <w:bookmarkEnd w:id="677"/>
          </w:p>
        </w:tc>
        <w:tc>
          <w:tcPr>
            <w:tcW w:w="2552" w:type="dxa"/>
          </w:tcPr>
          <w:p>
            <w:pPr>
              <w:pStyle w:val="33"/>
              <w:spacing w:before="58"/>
              <w:ind w:right="405"/>
              <w:outlineLvl w:val="1"/>
              <w:rPr>
                <w:sz w:val="18"/>
                <w:szCs w:val="18"/>
              </w:rPr>
            </w:pPr>
            <w:bookmarkStart w:id="678" w:name="_Toc7659"/>
            <w:bookmarkStart w:id="679" w:name="_Toc3449"/>
            <w:r>
              <w:rPr>
                <w:rFonts w:hint="eastAsia"/>
                <w:sz w:val="18"/>
                <w:szCs w:val="18"/>
              </w:rPr>
              <w:t>称量系统</w:t>
            </w:r>
            <w:bookmarkEnd w:id="678"/>
            <w:bookmarkEnd w:id="679"/>
          </w:p>
        </w:tc>
        <w:tc>
          <w:tcPr>
            <w:tcW w:w="1711" w:type="dxa"/>
          </w:tcPr>
          <w:p>
            <w:pPr>
              <w:pStyle w:val="33"/>
              <w:spacing w:before="58"/>
              <w:ind w:right="405"/>
              <w:outlineLvl w:val="1"/>
              <w:rPr>
                <w:sz w:val="18"/>
                <w:szCs w:val="18"/>
              </w:rPr>
            </w:pPr>
            <w:bookmarkStart w:id="680" w:name="_Toc16435"/>
            <w:bookmarkStart w:id="681" w:name="_Toc11595"/>
            <w:r>
              <w:rPr>
                <w:rFonts w:hint="eastAsia"/>
                <w:sz w:val="18"/>
                <w:szCs w:val="18"/>
              </w:rPr>
              <w:t>7</w:t>
            </w:r>
            <w:bookmarkEnd w:id="680"/>
            <w:bookmarkEnd w:id="681"/>
          </w:p>
        </w:tc>
        <w:tc>
          <w:tcPr>
            <w:tcW w:w="1276" w:type="dxa"/>
          </w:tcPr>
          <w:p>
            <w:pPr>
              <w:pStyle w:val="33"/>
              <w:spacing w:before="58"/>
              <w:ind w:right="405"/>
              <w:outlineLvl w:val="1"/>
              <w:rPr>
                <w:sz w:val="18"/>
                <w:szCs w:val="18"/>
              </w:rPr>
            </w:pPr>
            <w:bookmarkStart w:id="682" w:name="_Toc21980"/>
            <w:bookmarkStart w:id="683" w:name="_Toc660"/>
            <w:r>
              <w:rPr>
                <w:rFonts w:hint="eastAsia"/>
                <w:sz w:val="18"/>
                <w:szCs w:val="18"/>
              </w:rPr>
              <w:t>8.5</w:t>
            </w:r>
            <w:bookmarkEnd w:id="682"/>
            <w:bookmarkEnd w:id="683"/>
          </w:p>
        </w:tc>
        <w:tc>
          <w:tcPr>
            <w:tcW w:w="1276" w:type="dxa"/>
          </w:tcPr>
          <w:p>
            <w:pPr>
              <w:pStyle w:val="33"/>
              <w:spacing w:before="58"/>
              <w:ind w:right="405"/>
              <w:outlineLvl w:val="1"/>
              <w:rPr>
                <w:sz w:val="18"/>
              </w:rPr>
            </w:pPr>
            <w:bookmarkStart w:id="684" w:name="_Toc13392"/>
            <w:bookmarkStart w:id="685" w:name="_Toc23664"/>
            <w:r>
              <w:rPr>
                <w:rFonts w:hint="eastAsia"/>
                <w:sz w:val="18"/>
              </w:rPr>
              <w:t>—</w:t>
            </w:r>
            <w:bookmarkEnd w:id="684"/>
            <w:bookmarkEnd w:id="685"/>
          </w:p>
        </w:tc>
        <w:tc>
          <w:tcPr>
            <w:tcW w:w="1275" w:type="dxa"/>
          </w:tcPr>
          <w:p>
            <w:pPr>
              <w:pStyle w:val="33"/>
              <w:spacing w:before="54"/>
              <w:ind w:left="8"/>
              <w:outlineLvl w:val="1"/>
              <w:rPr>
                <w:w w:val="98"/>
                <w:sz w:val="18"/>
              </w:rPr>
            </w:pPr>
            <w:bookmarkStart w:id="686" w:name="_Toc15322"/>
            <w:bookmarkStart w:id="687" w:name="_Toc6628"/>
            <w:r>
              <w:rPr>
                <w:w w:val="98"/>
                <w:sz w:val="18"/>
              </w:rPr>
              <w:t>√</w:t>
            </w:r>
            <w:bookmarkEnd w:id="686"/>
            <w:bookmarkEnd w:id="68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987" w:type="dxa"/>
          </w:tcPr>
          <w:p>
            <w:pPr>
              <w:pStyle w:val="33"/>
              <w:spacing w:before="57"/>
              <w:ind w:left="290" w:right="280"/>
              <w:outlineLvl w:val="1"/>
              <w:rPr>
                <w:sz w:val="18"/>
                <w:szCs w:val="18"/>
              </w:rPr>
            </w:pPr>
            <w:bookmarkStart w:id="688" w:name="_Toc30974"/>
            <w:bookmarkStart w:id="689" w:name="_Toc14305"/>
            <w:r>
              <w:rPr>
                <w:rFonts w:hint="eastAsia"/>
                <w:sz w:val="18"/>
                <w:szCs w:val="18"/>
              </w:rPr>
              <w:t>6</w:t>
            </w:r>
            <w:bookmarkEnd w:id="688"/>
            <w:bookmarkEnd w:id="689"/>
          </w:p>
        </w:tc>
        <w:tc>
          <w:tcPr>
            <w:tcW w:w="2552" w:type="dxa"/>
          </w:tcPr>
          <w:p>
            <w:pPr>
              <w:pStyle w:val="24"/>
              <w:numPr>
                <w:ilvl w:val="0"/>
                <w:numId w:val="0"/>
              </w:numPr>
              <w:ind w:firstLine="900" w:firstLineChars="500"/>
              <w:outlineLvl w:val="1"/>
              <w:rPr>
                <w:sz w:val="18"/>
                <w:szCs w:val="18"/>
              </w:rPr>
            </w:pPr>
            <w:bookmarkStart w:id="690" w:name="_Toc20730"/>
            <w:bookmarkStart w:id="691" w:name="_Toc29835"/>
            <w:r>
              <w:rPr>
                <w:rFonts w:hint="eastAsia" w:ascii="宋体" w:hAnsi="宋体" w:eastAsia="宋体" w:cs="宋体"/>
                <w:sz w:val="18"/>
                <w:szCs w:val="18"/>
              </w:rPr>
              <w:t>整机装车能力</w:t>
            </w:r>
            <w:bookmarkEnd w:id="690"/>
            <w:bookmarkEnd w:id="691"/>
          </w:p>
        </w:tc>
        <w:tc>
          <w:tcPr>
            <w:tcW w:w="1711" w:type="dxa"/>
          </w:tcPr>
          <w:p>
            <w:pPr>
              <w:pStyle w:val="33"/>
              <w:spacing w:before="58"/>
              <w:ind w:right="405"/>
              <w:outlineLvl w:val="1"/>
              <w:rPr>
                <w:sz w:val="18"/>
                <w:szCs w:val="18"/>
              </w:rPr>
            </w:pPr>
            <w:bookmarkStart w:id="692" w:name="_Toc15041"/>
            <w:bookmarkStart w:id="693" w:name="_Toc28062"/>
            <w:r>
              <w:rPr>
                <w:rFonts w:hint="eastAsia"/>
                <w:sz w:val="18"/>
                <w:szCs w:val="18"/>
              </w:rPr>
              <w:t>6.8</w:t>
            </w:r>
            <w:bookmarkEnd w:id="692"/>
            <w:bookmarkEnd w:id="693"/>
          </w:p>
        </w:tc>
        <w:tc>
          <w:tcPr>
            <w:tcW w:w="1276" w:type="dxa"/>
          </w:tcPr>
          <w:p>
            <w:pPr>
              <w:pStyle w:val="33"/>
              <w:spacing w:before="58"/>
              <w:ind w:right="405"/>
              <w:outlineLvl w:val="1"/>
              <w:rPr>
                <w:sz w:val="18"/>
                <w:szCs w:val="18"/>
              </w:rPr>
            </w:pPr>
            <w:bookmarkStart w:id="694" w:name="_Toc2156"/>
            <w:bookmarkStart w:id="695" w:name="_Toc23652"/>
            <w:r>
              <w:rPr>
                <w:rFonts w:hint="eastAsia"/>
                <w:sz w:val="18"/>
                <w:szCs w:val="18"/>
              </w:rPr>
              <w:t>8.6</w:t>
            </w:r>
            <w:bookmarkEnd w:id="694"/>
            <w:bookmarkEnd w:id="695"/>
          </w:p>
        </w:tc>
        <w:tc>
          <w:tcPr>
            <w:tcW w:w="1276" w:type="dxa"/>
          </w:tcPr>
          <w:p>
            <w:pPr>
              <w:pStyle w:val="33"/>
              <w:spacing w:before="58"/>
              <w:ind w:right="405"/>
              <w:outlineLvl w:val="1"/>
              <w:rPr>
                <w:sz w:val="18"/>
              </w:rPr>
            </w:pPr>
            <w:bookmarkStart w:id="696" w:name="_Toc7639"/>
            <w:bookmarkStart w:id="697" w:name="_Toc3203"/>
            <w:r>
              <w:rPr>
                <w:rFonts w:hint="eastAsia"/>
                <w:sz w:val="18"/>
              </w:rPr>
              <w:t>—</w:t>
            </w:r>
            <w:bookmarkEnd w:id="696"/>
            <w:bookmarkEnd w:id="697"/>
          </w:p>
        </w:tc>
        <w:tc>
          <w:tcPr>
            <w:tcW w:w="1275" w:type="dxa"/>
          </w:tcPr>
          <w:p>
            <w:pPr>
              <w:pStyle w:val="33"/>
              <w:spacing w:before="57"/>
              <w:ind w:left="8"/>
              <w:outlineLvl w:val="1"/>
              <w:rPr>
                <w:w w:val="98"/>
                <w:sz w:val="18"/>
              </w:rPr>
            </w:pPr>
            <w:bookmarkStart w:id="698" w:name="_Toc17410"/>
            <w:bookmarkStart w:id="699" w:name="_Toc10116"/>
            <w:r>
              <w:rPr>
                <w:w w:val="98"/>
                <w:sz w:val="18"/>
              </w:rPr>
              <w:t>√</w:t>
            </w:r>
            <w:bookmarkEnd w:id="698"/>
            <w:bookmarkEnd w:id="69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9077" w:type="dxa"/>
            <w:gridSpan w:val="6"/>
          </w:tcPr>
          <w:p>
            <w:pPr>
              <w:pStyle w:val="33"/>
              <w:spacing w:before="56"/>
              <w:ind w:left="2241"/>
              <w:jc w:val="left"/>
              <w:outlineLvl w:val="1"/>
              <w:rPr>
                <w:sz w:val="18"/>
              </w:rPr>
            </w:pPr>
            <w:bookmarkStart w:id="700" w:name="_Toc14642"/>
            <w:bookmarkStart w:id="701" w:name="_Toc12886"/>
            <w:r>
              <w:rPr>
                <w:sz w:val="18"/>
              </w:rPr>
              <w:t>注：“√”为必检项目，“—”为不检项目。</w:t>
            </w:r>
            <w:bookmarkEnd w:id="700"/>
            <w:bookmarkEnd w:id="701"/>
          </w:p>
        </w:tc>
      </w:tr>
    </w:tbl>
    <w:p>
      <w:pPr>
        <w:pStyle w:val="29"/>
        <w:tabs>
          <w:tab w:val="left" w:pos="2323"/>
          <w:tab w:val="left" w:pos="2324"/>
        </w:tabs>
        <w:ind w:firstLine="0" w:firstLineChars="0"/>
        <w:jc w:val="left"/>
        <w:outlineLvl w:val="9"/>
        <w:rPr>
          <w:rFonts w:ascii="宋体" w:hAnsi="宋体" w:eastAsia="宋体" w:cs="宋体"/>
          <w:sz w:val="18"/>
        </w:rPr>
      </w:pPr>
      <w:r>
        <w:rPr>
          <w:rFonts w:hint="eastAsia" w:ascii="宋体" w:hAnsi="宋体" w:eastAsia="宋体" w:cs="宋体"/>
          <w:sz w:val="18"/>
        </w:rPr>
        <w:t xml:space="preserve">                                                 </w:t>
      </w:r>
    </w:p>
    <w:p>
      <w:pPr>
        <w:pStyle w:val="24"/>
        <w:numPr>
          <w:ilvl w:val="0"/>
          <w:numId w:val="4"/>
        </w:numPr>
        <w:outlineLvl w:val="0"/>
        <w:rPr>
          <w:rFonts w:ascii="黑体" w:hAnsi="黑体" w:eastAsia="黑体" w:cs="黑体"/>
        </w:rPr>
      </w:pPr>
      <w:bookmarkStart w:id="702" w:name="_Toc9363"/>
      <w:r>
        <w:rPr>
          <w:rFonts w:hint="eastAsia" w:ascii="黑体" w:hAnsi="黑体" w:eastAsia="黑体" w:cs="黑体"/>
        </w:rPr>
        <w:t>产品标志</w:t>
      </w:r>
      <w:bookmarkEnd w:id="702"/>
    </w:p>
    <w:p>
      <w:pPr>
        <w:numPr>
          <w:ilvl w:val="0"/>
          <w:numId w:val="0"/>
        </w:numPr>
        <w:ind w:firstLine="618" w:firstLineChars="300"/>
        <w:outlineLvl w:val="1"/>
        <w:rPr>
          <w:rFonts w:hint="eastAsia" w:eastAsiaTheme="minorEastAsia"/>
          <w:spacing w:val="-2"/>
          <w:lang w:eastAsia="zh-CN"/>
        </w:rPr>
      </w:pPr>
      <w:r>
        <w:rPr>
          <w:rFonts w:hint="eastAsia"/>
          <w:spacing w:val="-2"/>
        </w:rPr>
        <w:t>应在产品的适当、明显的位置上固定产品标志铭 牌</w:t>
      </w:r>
      <w:r>
        <w:rPr>
          <w:rFonts w:hint="eastAsia"/>
          <w:spacing w:val="-2"/>
          <w:lang w:eastAsia="zh-CN"/>
        </w:rPr>
        <w:t>，</w:t>
      </w:r>
      <w:r>
        <w:rPr>
          <w:rFonts w:hint="eastAsia"/>
          <w:spacing w:val="-2"/>
        </w:rPr>
        <w:t>铭牌应并标明下列内容</w:t>
      </w:r>
      <w:r>
        <w:rPr>
          <w:rFonts w:hint="eastAsia"/>
          <w:spacing w:val="-2"/>
          <w:lang w:eastAsia="zh-CN"/>
        </w:rPr>
        <w:t>：</w:t>
      </w:r>
    </w:p>
    <w:p>
      <w:pPr>
        <w:pStyle w:val="25"/>
        <w:numPr>
          <w:ilvl w:val="0"/>
          <w:numId w:val="16"/>
        </w:numPr>
        <w:ind w:left="420" w:leftChars="0"/>
        <w:outlineLvl w:val="1"/>
        <w:rPr>
          <w:rFonts w:hint="eastAsia"/>
          <w:szCs w:val="22"/>
        </w:rPr>
      </w:pPr>
      <w:bookmarkStart w:id="703" w:name="_Toc6904"/>
      <w:bookmarkStart w:id="704" w:name="_Toc16150"/>
      <w:r>
        <w:rPr>
          <w:rFonts w:hint="eastAsia"/>
          <w:szCs w:val="22"/>
        </w:rPr>
        <w:t>产品名称；</w:t>
      </w:r>
      <w:bookmarkEnd w:id="703"/>
      <w:bookmarkEnd w:id="704"/>
    </w:p>
    <w:p>
      <w:pPr>
        <w:pStyle w:val="25"/>
        <w:numPr>
          <w:ilvl w:val="0"/>
          <w:numId w:val="16"/>
        </w:numPr>
        <w:ind w:left="420" w:leftChars="0"/>
        <w:outlineLvl w:val="1"/>
        <w:rPr>
          <w:rFonts w:hint="eastAsia"/>
          <w:szCs w:val="22"/>
        </w:rPr>
      </w:pPr>
      <w:bookmarkStart w:id="705" w:name="_Toc10219"/>
      <w:bookmarkStart w:id="706" w:name="_Toc7459"/>
      <w:r>
        <w:rPr>
          <w:rFonts w:hint="eastAsia"/>
          <w:szCs w:val="22"/>
        </w:rPr>
        <w:t>制造商名称和商标；</w:t>
      </w:r>
      <w:bookmarkEnd w:id="705"/>
      <w:bookmarkEnd w:id="706"/>
    </w:p>
    <w:p>
      <w:pPr>
        <w:pStyle w:val="25"/>
        <w:numPr>
          <w:ilvl w:val="0"/>
          <w:numId w:val="16"/>
        </w:numPr>
        <w:ind w:left="420" w:leftChars="0"/>
        <w:outlineLvl w:val="1"/>
        <w:rPr>
          <w:rFonts w:hint="eastAsia"/>
          <w:szCs w:val="22"/>
        </w:rPr>
      </w:pPr>
      <w:bookmarkStart w:id="707" w:name="_Toc31233"/>
      <w:bookmarkStart w:id="708" w:name="_Toc17122"/>
      <w:r>
        <w:rPr>
          <w:rFonts w:hint="eastAsia"/>
          <w:szCs w:val="22"/>
        </w:rPr>
        <w:t>衡器制造日期。</w:t>
      </w:r>
      <w:bookmarkEnd w:id="707"/>
      <w:bookmarkEnd w:id="708"/>
    </w:p>
    <w:p>
      <w:pPr>
        <w:pStyle w:val="25"/>
        <w:numPr>
          <w:ilvl w:val="0"/>
          <w:numId w:val="16"/>
        </w:numPr>
        <w:ind w:left="420" w:leftChars="0"/>
        <w:outlineLvl w:val="1"/>
        <w:rPr>
          <w:rFonts w:hint="eastAsia"/>
          <w:szCs w:val="22"/>
        </w:rPr>
      </w:pPr>
      <w:bookmarkStart w:id="709" w:name="_Toc20067"/>
      <w:bookmarkStart w:id="710" w:name="_Toc4708"/>
      <w:r>
        <w:rPr>
          <w:rFonts w:hint="eastAsia"/>
          <w:szCs w:val="22"/>
        </w:rPr>
        <w:t>规格、型号和系列号；</w:t>
      </w:r>
      <w:bookmarkEnd w:id="709"/>
      <w:bookmarkEnd w:id="710"/>
    </w:p>
    <w:p>
      <w:pPr>
        <w:pStyle w:val="25"/>
        <w:numPr>
          <w:ilvl w:val="0"/>
          <w:numId w:val="16"/>
        </w:numPr>
        <w:ind w:left="420" w:leftChars="0"/>
        <w:outlineLvl w:val="1"/>
        <w:rPr>
          <w:rFonts w:hint="eastAsia"/>
          <w:szCs w:val="22"/>
        </w:rPr>
      </w:pPr>
      <w:bookmarkStart w:id="711" w:name="_Toc4353"/>
      <w:bookmarkStart w:id="712" w:name="_Toc8271"/>
      <w:r>
        <w:rPr>
          <w:rFonts w:hint="eastAsia"/>
          <w:szCs w:val="22"/>
        </w:rPr>
        <w:t>物料标示（即称量的物料）；</w:t>
      </w:r>
      <w:bookmarkEnd w:id="711"/>
      <w:bookmarkEnd w:id="712"/>
    </w:p>
    <w:p>
      <w:pPr>
        <w:pStyle w:val="25"/>
        <w:numPr>
          <w:ilvl w:val="0"/>
          <w:numId w:val="16"/>
        </w:numPr>
        <w:ind w:left="420" w:leftChars="0"/>
        <w:outlineLvl w:val="1"/>
        <w:rPr>
          <w:rFonts w:hint="eastAsia"/>
          <w:szCs w:val="22"/>
        </w:rPr>
      </w:pPr>
      <w:bookmarkStart w:id="713" w:name="_Toc27340"/>
      <w:bookmarkStart w:id="714" w:name="_Toc1324"/>
      <w:r>
        <w:rPr>
          <w:rFonts w:hint="eastAsia"/>
          <w:szCs w:val="22"/>
        </w:rPr>
        <w:t>称重传感器部分</w:t>
      </w:r>
      <w:bookmarkEnd w:id="713"/>
      <w:bookmarkEnd w:id="714"/>
    </w:p>
    <w:p>
      <w:pPr>
        <w:pStyle w:val="25"/>
        <w:numPr>
          <w:ilvl w:val="0"/>
          <w:numId w:val="16"/>
        </w:numPr>
        <w:ind w:left="420" w:leftChars="0"/>
        <w:outlineLvl w:val="1"/>
        <w:rPr>
          <w:rFonts w:hint="eastAsia"/>
          <w:szCs w:val="22"/>
        </w:rPr>
      </w:pPr>
      <w:bookmarkStart w:id="715" w:name="_Toc24297"/>
      <w:bookmarkStart w:id="716" w:name="_Toc5546"/>
      <w:r>
        <w:rPr>
          <w:rFonts w:hint="eastAsia"/>
          <w:szCs w:val="22"/>
        </w:rPr>
        <w:t>最大称量，Max；</w:t>
      </w:r>
      <w:bookmarkEnd w:id="715"/>
      <w:bookmarkEnd w:id="716"/>
    </w:p>
    <w:p>
      <w:pPr>
        <w:pStyle w:val="25"/>
        <w:numPr>
          <w:ilvl w:val="0"/>
          <w:numId w:val="16"/>
        </w:numPr>
        <w:ind w:left="420" w:leftChars="0"/>
        <w:outlineLvl w:val="1"/>
        <w:rPr>
          <w:rFonts w:hint="eastAsia"/>
          <w:szCs w:val="22"/>
        </w:rPr>
      </w:pPr>
      <w:bookmarkStart w:id="717" w:name="_Toc21697"/>
      <w:bookmarkStart w:id="718" w:name="_Toc23595"/>
      <w:r>
        <w:rPr>
          <w:rFonts w:hint="eastAsia"/>
          <w:szCs w:val="22"/>
        </w:rPr>
        <w:t>最大称量速率，kg/min 或 t/h 或 多少次装料/分钟；。</w:t>
      </w:r>
      <w:bookmarkEnd w:id="717"/>
      <w:bookmarkEnd w:id="718"/>
    </w:p>
    <w:p>
      <w:pPr>
        <w:pStyle w:val="25"/>
        <w:numPr>
          <w:ilvl w:val="0"/>
          <w:numId w:val="16"/>
        </w:numPr>
        <w:ind w:left="420" w:leftChars="0"/>
        <w:outlineLvl w:val="1"/>
        <w:rPr>
          <w:rFonts w:hint="eastAsia"/>
          <w:szCs w:val="22"/>
        </w:rPr>
      </w:pPr>
      <w:bookmarkStart w:id="719" w:name="_Toc24344"/>
      <w:bookmarkStart w:id="720" w:name="_Toc6823"/>
      <w:r>
        <w:rPr>
          <w:rFonts w:hint="eastAsia"/>
          <w:szCs w:val="22"/>
        </w:rPr>
        <w:t>准确度等级，X（x）</w:t>
      </w:r>
      <w:bookmarkEnd w:id="719"/>
      <w:bookmarkEnd w:id="720"/>
      <w:r>
        <w:rPr>
          <w:rFonts w:hint="eastAsia"/>
          <w:szCs w:val="22"/>
          <w:lang w:val="en-US" w:eastAsia="zh-CN"/>
        </w:rPr>
        <w:t>.</w:t>
      </w:r>
      <w:bookmarkStart w:id="726" w:name="_GoBack"/>
      <w:bookmarkEnd w:id="726"/>
    </w:p>
    <w:p>
      <w:pPr>
        <w:pStyle w:val="25"/>
        <w:numPr>
          <w:numId w:val="0"/>
        </w:numPr>
        <w:ind w:leftChars="200"/>
        <w:outlineLvl w:val="1"/>
        <w:rPr>
          <w:rFonts w:hint="eastAsia"/>
          <w:szCs w:val="22"/>
        </w:rPr>
      </w:pPr>
    </w:p>
    <w:p>
      <w:pPr>
        <w:pStyle w:val="24"/>
        <w:numPr>
          <w:ilvl w:val="0"/>
          <w:numId w:val="4"/>
        </w:numPr>
        <w:outlineLvl w:val="0"/>
        <w:rPr>
          <w:rFonts w:ascii="黑体" w:hAnsi="黑体" w:eastAsia="黑体" w:cs="黑体"/>
        </w:rPr>
      </w:pPr>
      <w:bookmarkStart w:id="721" w:name="_Toc31578"/>
      <w:r>
        <w:rPr>
          <w:rFonts w:hint="eastAsia" w:ascii="黑体" w:hAnsi="黑体" w:eastAsia="黑体" w:cs="黑体"/>
        </w:rPr>
        <w:t>包装和贮存</w:t>
      </w:r>
      <w:bookmarkEnd w:id="721"/>
    </w:p>
    <w:p>
      <w:pPr>
        <w:numPr>
          <w:ilvl w:val="1"/>
          <w:numId w:val="4"/>
        </w:numPr>
        <w:outlineLvl w:val="1"/>
      </w:pPr>
      <w:bookmarkStart w:id="722" w:name="_Toc2043"/>
      <w:r>
        <w:rPr>
          <w:rFonts w:hint="eastAsia" w:ascii="黑体" w:hAnsi="黑体" w:eastAsia="黑体" w:cs="黑体"/>
        </w:rPr>
        <w:t>贮存</w:t>
      </w:r>
      <w:bookmarkEnd w:id="722"/>
    </w:p>
    <w:p>
      <w:pPr>
        <w:numPr>
          <w:ilvl w:val="0"/>
          <w:numId w:val="0"/>
        </w:numPr>
        <w:ind w:leftChars="0" w:firstLine="412" w:firstLineChars="200"/>
        <w:outlineLvl w:val="1"/>
      </w:pPr>
      <w:bookmarkStart w:id="723" w:name="_Toc3160"/>
      <w:r>
        <w:rPr>
          <w:rFonts w:hint="eastAsia"/>
          <w:spacing w:val="-2"/>
        </w:rPr>
        <w:t>重要元器件</w:t>
      </w:r>
      <w:r>
        <w:t>（</w:t>
      </w:r>
      <w:r>
        <w:rPr>
          <w:spacing w:val="-3"/>
        </w:rPr>
        <w:t>如称重传感器</w:t>
      </w:r>
      <w:r>
        <w:rPr>
          <w:rFonts w:hint="eastAsia"/>
          <w:spacing w:val="-3"/>
        </w:rPr>
        <w:t>、PLC模块</w:t>
      </w:r>
      <w:r>
        <w:t>）</w:t>
      </w:r>
      <w:r>
        <w:rPr>
          <w:spacing w:val="-9"/>
        </w:rPr>
        <w:t xml:space="preserve">的贮存应符合 </w:t>
      </w:r>
      <w:r>
        <w:t>GB/T</w:t>
      </w:r>
      <w:r>
        <w:rPr>
          <w:spacing w:val="15"/>
        </w:rPr>
        <w:t xml:space="preserve"> </w:t>
      </w:r>
      <w:r>
        <w:t>7551</w:t>
      </w:r>
      <w:r>
        <w:rPr>
          <w:spacing w:val="-8"/>
        </w:rPr>
        <w:t xml:space="preserve"> 的有关规定，称重显示控制器</w:t>
      </w:r>
      <w:r>
        <w:rPr>
          <w:spacing w:val="-12"/>
        </w:rPr>
        <w:t xml:space="preserve">应符合部 </w:t>
      </w:r>
      <w:r>
        <w:t>GB/T</w:t>
      </w:r>
      <w:r>
        <w:rPr>
          <w:spacing w:val="-46"/>
        </w:rPr>
        <w:t xml:space="preserve"> </w:t>
      </w:r>
      <w:r>
        <w:t>7724</w:t>
      </w:r>
      <w:r>
        <w:rPr>
          <w:spacing w:val="-10"/>
        </w:rPr>
        <w:t xml:space="preserve"> 的有关规定。其他部件应存放在环境温度为</w:t>
      </w:r>
      <w:r>
        <w:rPr>
          <w:spacing w:val="-3"/>
        </w:rPr>
        <w:t>-25℃～+50℃，相对湿度不</w:t>
      </w:r>
      <w:r>
        <w:rPr>
          <w:spacing w:val="-21"/>
        </w:rPr>
        <w:t xml:space="preserve">大于 </w:t>
      </w:r>
      <w:r>
        <w:t>90%</w:t>
      </w:r>
      <w:r>
        <w:rPr>
          <w:spacing w:val="-5"/>
        </w:rPr>
        <w:t>的通风室内，且是室内不应有腐蚀性气体。</w:t>
      </w:r>
      <w:bookmarkEnd w:id="723"/>
    </w:p>
    <w:p>
      <w:pPr>
        <w:numPr>
          <w:ilvl w:val="1"/>
          <w:numId w:val="4"/>
        </w:numPr>
        <w:outlineLvl w:val="1"/>
        <w:rPr>
          <w:shd w:val="pct10" w:color="auto" w:fill="FFFFFF"/>
        </w:rPr>
      </w:pPr>
      <w:bookmarkStart w:id="724" w:name="_Toc7475"/>
      <w:r>
        <w:rPr>
          <w:rFonts w:hint="eastAsia"/>
          <w:shd w:val="pct10" w:color="auto" w:fill="FFFFFF"/>
        </w:rPr>
        <w:t>包装</w:t>
      </w:r>
      <w:bookmarkEnd w:id="724"/>
    </w:p>
    <w:p>
      <w:pPr>
        <w:numPr>
          <w:ilvl w:val="0"/>
          <w:numId w:val="0"/>
        </w:numPr>
        <w:ind w:leftChars="0" w:firstLine="420" w:firstLineChars="200"/>
        <w:outlineLvl w:val="1"/>
        <w:rPr>
          <w:spacing w:val="-2"/>
        </w:rPr>
      </w:pPr>
      <w:bookmarkStart w:id="725" w:name="_Toc31421"/>
      <w:r>
        <w:rPr>
          <w:rFonts w:hint="eastAsia"/>
          <w:shd w:val="pct10" w:color="auto" w:fill="FFFFFF"/>
        </w:rPr>
        <w:t>运输根据产品种类，考虑防碰撞及</w:t>
      </w:r>
      <w:r>
        <w:rPr>
          <w:shd w:val="pct10" w:color="auto" w:fill="FFFFFF"/>
        </w:rPr>
        <w:t>防雨、防潮措施。</w:t>
      </w:r>
      <w:r>
        <w:rPr>
          <w:rFonts w:hint="eastAsia"/>
          <w:spacing w:val="-2"/>
        </w:rPr>
        <w:t>随机配件、易损件应装箱（或装袋），对不能装箱（或装袋）的零部件，应捆扎牢固，不应造成脱落、挤压、漏失和损坏等。</w:t>
      </w:r>
      <w:bookmarkEnd w:id="725"/>
      <w:r>
        <w:rPr>
          <w:rFonts w:hint="eastAsia"/>
          <w:spacing w:val="-2"/>
        </w:rPr>
        <w:t xml:space="preserve">                  </w:t>
      </w:r>
    </w:p>
    <w:p>
      <w:pPr>
        <w:outlineLvl w:val="9"/>
        <w:rPr>
          <w:color w:val="0000FF"/>
        </w:rPr>
      </w:pPr>
      <w:r>
        <w:pict>
          <v:line id="_x0000_s2050" o:spid="_x0000_s2050" o:spt="20" style="position:absolute;left:0pt;flip:y;margin-left:99.55pt;margin-top:39.8pt;height:0.15pt;width:181.6pt;z-index:251658240;mso-width-relative:page;mso-height-relative:page;" coordsize="21600,21600" o:gfxdata="UEsDBAoAAAAAAIdO4kAAAAAAAAAAAAAAAAAEAAAAZHJzL1BLAwQUAAAACACHTuJAJA0EfdYAAAAJ&#10;AQAADwAAAGRycy9kb3ducmV2LnhtbE2PwU7DMAyG70i8Q2QkbixpJwopTSeEgAsSEqPbOW1CW5E4&#10;VZN14+3xTnD87U+/P1ebk3dssXMcAyrIVgKYxS6YEXsFzefLzT2wmDQa7QJaBT82wqa+vKh0acIR&#10;P+yyTT2jEoylVjCkNJWcx26wXsdVmCzS7ivMXieKc8/NrI9U7h3PhSi41yPShUFP9mmw3ff24BU8&#10;7t+e1+9L64Mzsm92xjfiNVfq+ioTD8CSPaU/GM76pA41ObXhgCYyR1nKjFAFd7IARsBtka+BteeB&#10;BF5X/P8H9S9QSwMEFAAAAAgAh07iQMzR9UDxAQAA6AMAAA4AAABkcnMvZTJvRG9jLnhtbK1TS44T&#10;MRDdI3EHy3vSnR5lYFrpzGLCsEEQiYF9xZ9uS/7JdtLJWbgGKzYcZ65B2R0CM7PJAi+ssuv5ud5z&#10;eXl7MJrsRYjK2Y7OZzUlwjLHle07+vXh/s07SmICy0E7Kzp6FJHerl6/Wo6+FY0bnOYiECSxsR19&#10;R4eUfFtVkQ3CQJw5LywmpQsGEi5DX/EAI7IbXTV1fV2NLnAfHBMx4u56StITY7iE0EmpmFg7tjPC&#10;pok1CA0JJcVB+UhXpVopBUufpYwiEd1RVJrKjJdgvM1ztVpC2wfwg2KnEuCSEp5pMqAsXnqmWkMC&#10;sgvqBZVRLLjoZJoxZ6pJSHEEVczrZ958GcCLogWtjv5sevx/tOzTfhOI4h19S4kFgw/++P3H489f&#10;pMnejD62CLmzm3BaRb8JWehBBkOkVv4bNlGRjmLIoTh7PDsrDokw3Gyu6uurBk1nmJvf1ItMXk0s&#10;mc2HmD4IZ0gOOqqVzbqhhf3HmCboH0je1paMHb1ZNAtkBGxCiY+PofEoJNq+nI1OK36vtM4nYui3&#10;dzqQPeRGKONUwhNYvmQNcZhwJZVh0A4C+HvLSTp6tMjiz6C5BCM4JVrgR8pRQSZQ+hIkqtcWTcgW&#10;T6bmaOv4ER9k54PqB3RiXqrMGWyAYtmpWXOH/bsuTH8/6O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JA0EfdYAAAAJAQAADwAAAAAAAAABACAAAAAiAAAAZHJzL2Rvd25yZXYueG1sUEsBAhQAFAAA&#10;AAgAh07iQMzR9UDxAQAA6AMAAA4AAAAAAAAAAQAgAAAAJQEAAGRycy9lMm9Eb2MueG1sUEsFBgAA&#10;AAAGAAYAWQEAAIgFAAAAAA==&#10;">
            <v:path arrowok="t"/>
            <v:fill focussize="0,0"/>
            <v:stroke/>
            <v:imagedata o:title=""/>
            <o:lock v:ext="edit"/>
          </v:line>
        </w:pict>
      </w:r>
      <w:r>
        <w:rPr>
          <w:rFonts w:hint="eastAsia"/>
          <w:color w:val="0000FF"/>
          <w:u w:val="single"/>
        </w:rPr>
        <w:t xml:space="preserve">    </w:t>
      </w:r>
      <w:r>
        <w:rPr>
          <w:rFonts w:hint="eastAsia"/>
          <w:color w:val="0000FF"/>
        </w:rPr>
        <w:t xml:space="preserve">           </w:t>
      </w:r>
    </w:p>
    <w:sectPr>
      <w:headerReference r:id="rId7" w:type="default"/>
      <w:footerReference r:id="rId9" w:type="default"/>
      <w:headerReference r:id="rId8" w:type="even"/>
      <w:footerReference r:id="rId10" w:type="even"/>
      <w:pgSz w:w="11906" w:h="16838"/>
      <w:pgMar w:top="1417" w:right="1134" w:bottom="1417" w:left="1417" w:header="850"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2xRpIyAgAAZ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99ejdODiwfgUsdYkaahh4mUutKjFdpd&#10;2/PcmeIEms50k+It39QoZct8uGcOo4HysTzhDp9SGqQ0vUVJZdzXf93HeHQMXkoajFpONTaLEvlB&#10;o5MADIPhBmM3GPqgbg1md4KltDyZeOCCHMzSGfUFG7WKOeBimiNTTsNg3oZu3LGRXKxWKQizZ1nY&#10;6gfLI3SUx9vVIUDOpHIUpVMC3YkHTF/qU78pcbz/PKeop3+H5S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bFGkjICAABlBAAADgAAAAAAAAABACAAAAAfAQAAZHJzL2Uyb0RvYy54bWxQSwUG&#10;AAAAAAYABgBZAQAAwwU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I</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_x0000_s3075" o:spid="_x0000_s3075"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LgbwxAgAAZQ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QFJmFGiWYKHb98/3b5&#10;8evy8yvBHQRqrF8g7sEiMrRvTYvg4d7jMvJuS6fiLxgR+CHv+SqvaAPh8dF8Op+P4eLwDQfgZ4/P&#10;rfPhnTCKRCOnDv1LsrLTzocudAiJ2bTZ1lKmHkpNmpzOXr8ZpwdXD8CljrEiTUMPEyl1pUcrtPu2&#10;57k3xRk0nekmxVu+rVHKjvlwzxxGA+VjecIdPqU0SGl6i5LKuC//uo/x6Bi8lDQYtZxqbBYl8r1G&#10;JwEYBsMNxn4w9FHdGszuBEtpeTLxwAU5mKUz6jM2ah1zwMU0R6achsG8Dd24YyO5WK9TEGbPsrDT&#10;D5ZH6CiPt+tjgJxJ5ShKpwS6Ew+YvtSnflPieP95TlGP/w6r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Di4G8MQIAAGUEAAAOAAAAAAAAAAEAIAAAAB8BAABkcnMvZTJvRG9jLnhtbFBLBQYA&#10;AAAABgAGAFkBAADCBQ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I</w:t>
                </w:r>
                <w:r>
                  <w:rPr>
                    <w:rFonts w:hint="eastAsia"/>
                    <w:sz w:val="1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w:pict>
        <v:shape id="_x0000_s3082" o:spid="_x0000_s3082"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w:pict>
        <v:shape id="_x0000_s3083" o:spid="_x0000_s3083" o:spt="202" type="#_x0000_t202" style="position:absolute;left:0pt;margin-top:0pt;height:144pt;width:144pt;mso-position-horizontal:right;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w:pict>
        <v:shape id="_x0000_s3084" o:spid="_x0000_s3084" o:spt="202" type="#_x0000_t202" style="position:absolute;left:0pt;margin-top:0pt;height:144pt;width:144pt;mso-position-horizontal:right;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1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III</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w:pict>
        <v:shape id="_x0000_s3085" o:spid="_x0000_s3085" o:spt="202" type="#_x0000_t202" style="position:absolute;left:0pt;margin-top:0pt;height:144pt;width:144pt;mso-position-horizontal:right;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1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II</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rFonts w:hint="eastAsia" w:asciiTheme="minorEastAsia" w:hAnsiTheme="minorEastAsia" w:cstheme="minorEastAsia"/>
        <w:szCs w:val="21"/>
      </w:rPr>
      <w:t xml:space="preserve"> </w:t>
    </w:r>
    <w:r>
      <w:rPr>
        <w:rFonts w:hint="eastAsia" w:ascii="黑体" w:hAnsi="黑体" w:eastAsia="黑体" w:cs="黑体"/>
        <w:sz w:val="24"/>
      </w:rPr>
      <w:t>T/CMIA  XXX—2020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rFonts w:hint="eastAsia" w:asciiTheme="minorEastAsia" w:hAnsiTheme="minorEastAsia" w:cstheme="minorEastAsia"/>
        <w:szCs w:val="21"/>
      </w:rPr>
      <w:t xml:space="preserve"> </w:t>
    </w:r>
    <w:r>
      <w:rPr>
        <w:rFonts w:hint="eastAsia" w:ascii="黑体" w:hAnsi="黑体" w:eastAsia="黑体" w:cs="黑体"/>
        <w:sz w:val="24"/>
      </w:rPr>
      <w:t>T/CMIA  XXX—2020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C36DBD"/>
    <w:multiLevelType w:val="singleLevel"/>
    <w:tmpl w:val="CDC36DBD"/>
    <w:lvl w:ilvl="0" w:tentative="0">
      <w:start w:val="1"/>
      <w:numFmt w:val="lowerLetter"/>
      <w:suff w:val="nothing"/>
      <w:lvlText w:val="%1）"/>
      <w:lvlJc w:val="left"/>
    </w:lvl>
  </w:abstractNum>
  <w:abstractNum w:abstractNumId="1">
    <w:nsid w:val="D745AD5F"/>
    <w:multiLevelType w:val="singleLevel"/>
    <w:tmpl w:val="D745AD5F"/>
    <w:lvl w:ilvl="0" w:tentative="0">
      <w:start w:val="1"/>
      <w:numFmt w:val="lowerLetter"/>
      <w:suff w:val="nothing"/>
      <w:lvlText w:val="%1）"/>
      <w:lvlJc w:val="left"/>
    </w:lvl>
  </w:abstractNum>
  <w:abstractNum w:abstractNumId="2">
    <w:nsid w:val="E0123E76"/>
    <w:multiLevelType w:val="multilevel"/>
    <w:tmpl w:val="E0123E76"/>
    <w:lvl w:ilvl="0" w:tentative="0">
      <w:start w:val="1"/>
      <w:numFmt w:val="decimal"/>
      <w:pStyle w:val="24"/>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E5392C2A"/>
    <w:multiLevelType w:val="singleLevel"/>
    <w:tmpl w:val="E5392C2A"/>
    <w:lvl w:ilvl="0" w:tentative="0">
      <w:start w:val="1"/>
      <w:numFmt w:val="lowerLetter"/>
      <w:suff w:val="nothing"/>
      <w:lvlText w:val="%1）"/>
      <w:lvlJc w:val="left"/>
    </w:lvl>
  </w:abstractNum>
  <w:abstractNum w:abstractNumId="4">
    <w:nsid w:val="E7207D9A"/>
    <w:multiLevelType w:val="multilevel"/>
    <w:tmpl w:val="E7207D9A"/>
    <w:lvl w:ilvl="0" w:tentative="0">
      <w:start w:val="1"/>
      <w:numFmt w:val="decimal"/>
      <w:lvlText w:val="%1"/>
      <w:lvlJc w:val="left"/>
      <w:pPr>
        <w:ind w:left="425" w:hanging="425"/>
      </w:pPr>
      <w:rPr>
        <w:rFonts w:hint="default" w:ascii="宋体" w:hAnsi="宋体" w:eastAsia="黑体" w:cs="宋体"/>
        <w:b/>
        <w:sz w:val="21"/>
      </w:rPr>
    </w:lvl>
    <w:lvl w:ilvl="1" w:tentative="0">
      <w:start w:val="1"/>
      <w:numFmt w:val="decimal"/>
      <w:lvlText w:val="%1.%2"/>
      <w:lvlJc w:val="left"/>
      <w:pPr>
        <w:ind w:left="0" w:firstLine="0"/>
      </w:pPr>
      <w:rPr>
        <w:rFonts w:hint="default" w:ascii="宋体" w:hAnsi="宋体" w:eastAsia="黑体" w:cs="宋体"/>
        <w:b/>
        <w:sz w:val="21"/>
      </w:rPr>
    </w:lvl>
    <w:lvl w:ilvl="2" w:tentative="0">
      <w:start w:val="1"/>
      <w:numFmt w:val="decimal"/>
      <w:lvlText w:val="%1.%2.%3"/>
      <w:lvlJc w:val="left"/>
      <w:pPr>
        <w:ind w:left="0" w:firstLine="0"/>
      </w:pPr>
      <w:rPr>
        <w:rFonts w:hint="default" w:ascii="宋体" w:hAnsi="宋体" w:eastAsia="黑体" w:cs="宋体"/>
        <w:b/>
        <w:sz w:val="21"/>
      </w:rPr>
    </w:lvl>
    <w:lvl w:ilvl="3" w:tentative="0">
      <w:start w:val="1"/>
      <w:numFmt w:val="decimal"/>
      <w:lvlText w:val="%1.%2.%3.%4"/>
      <w:lvlJc w:val="left"/>
      <w:pPr>
        <w:ind w:left="850" w:hanging="850"/>
      </w:pPr>
      <w:rPr>
        <w:rFonts w:hint="default" w:ascii="宋体" w:hAnsi="宋体" w:eastAsia="黑体" w:cs="宋体"/>
        <w:b/>
        <w:sz w:val="21"/>
      </w:rPr>
    </w:lvl>
    <w:lvl w:ilvl="4" w:tentative="0">
      <w:start w:val="1"/>
      <w:numFmt w:val="decimal"/>
      <w:lvlText w:val="%1.%2.%3.%4.%5"/>
      <w:lvlJc w:val="left"/>
      <w:pPr>
        <w:ind w:left="991" w:hanging="991"/>
      </w:pPr>
      <w:rPr>
        <w:rFonts w:hint="default" w:ascii="宋体" w:hAnsi="宋体" w:eastAsia="黑体" w:cs="宋体"/>
        <w:b/>
        <w:sz w:val="21"/>
      </w:rPr>
    </w:lvl>
    <w:lvl w:ilvl="5" w:tentative="0">
      <w:start w:val="1"/>
      <w:numFmt w:val="decimal"/>
      <w:lvlText w:val="%1.%2.%3.%4.%5.%6"/>
      <w:lvlJc w:val="left"/>
      <w:pPr>
        <w:ind w:left="1134" w:hanging="1134"/>
      </w:pPr>
      <w:rPr>
        <w:rFonts w:hint="default" w:ascii="宋体" w:hAnsi="宋体" w:eastAsia="黑体" w:cs="宋体"/>
        <w:b/>
        <w:sz w:val="21"/>
      </w:rPr>
    </w:lvl>
    <w:lvl w:ilvl="6" w:tentative="0">
      <w:start w:val="1"/>
      <w:numFmt w:val="decimal"/>
      <w:lvlText w:val="%1.%2.%3.%4.%5.%6.%7"/>
      <w:lvlJc w:val="left"/>
      <w:pPr>
        <w:ind w:left="1275" w:hanging="1275"/>
      </w:pPr>
      <w:rPr>
        <w:rFonts w:hint="default" w:ascii="宋体" w:hAnsi="宋体" w:eastAsia="宋体" w:cs="宋体"/>
      </w:rPr>
    </w:lvl>
    <w:lvl w:ilvl="7" w:tentative="0">
      <w:start w:val="1"/>
      <w:numFmt w:val="decimal"/>
      <w:lvlText w:val="%1.%2.%3.%4.%5.%6.%7.%8"/>
      <w:lvlJc w:val="left"/>
      <w:pPr>
        <w:ind w:left="1418" w:hanging="1418"/>
      </w:pPr>
      <w:rPr>
        <w:rFonts w:hint="default" w:ascii="宋体" w:hAnsi="宋体" w:eastAsia="宋体" w:cs="宋体"/>
      </w:rPr>
    </w:lvl>
    <w:lvl w:ilvl="8" w:tentative="0">
      <w:start w:val="1"/>
      <w:numFmt w:val="decimal"/>
      <w:lvlText w:val="%1.%2.%3.%4.%5.%6.%7.%8.%9"/>
      <w:lvlJc w:val="left"/>
      <w:pPr>
        <w:ind w:left="1558" w:hanging="1558"/>
      </w:pPr>
      <w:rPr>
        <w:rFonts w:hint="default" w:ascii="宋体" w:hAnsi="宋体" w:eastAsia="宋体" w:cs="宋体"/>
      </w:rPr>
    </w:lvl>
  </w:abstractNum>
  <w:abstractNum w:abstractNumId="5">
    <w:nsid w:val="024519CB"/>
    <w:multiLevelType w:val="singleLevel"/>
    <w:tmpl w:val="024519CB"/>
    <w:lvl w:ilvl="0" w:tentative="0">
      <w:start w:val="1"/>
      <w:numFmt w:val="lowerLetter"/>
      <w:suff w:val="nothing"/>
      <w:lvlText w:val="%1）"/>
      <w:lvlJc w:val="left"/>
    </w:lvl>
  </w:abstractNum>
  <w:abstractNum w:abstractNumId="6">
    <w:nsid w:val="1490639A"/>
    <w:multiLevelType w:val="singleLevel"/>
    <w:tmpl w:val="1490639A"/>
    <w:lvl w:ilvl="0" w:tentative="0">
      <w:start w:val="1"/>
      <w:numFmt w:val="lowerLetter"/>
      <w:suff w:val="nothing"/>
      <w:lvlText w:val="%1）"/>
      <w:lvlJc w:val="left"/>
    </w:lvl>
  </w:abstractNum>
  <w:abstractNum w:abstractNumId="7">
    <w:nsid w:val="15D5C230"/>
    <w:multiLevelType w:val="multilevel"/>
    <w:tmpl w:val="15D5C230"/>
    <w:lvl w:ilvl="0" w:tentative="0">
      <w:start w:val="1"/>
      <w:numFmt w:val="decimal"/>
      <w:pStyle w:val="2"/>
      <w:lvlText w:val="%1."/>
      <w:lvlJc w:val="left"/>
      <w:pPr>
        <w:ind w:left="432" w:hanging="432"/>
      </w:pPr>
      <w:rPr>
        <w:rFonts w:hint="default"/>
      </w:rPr>
    </w:lvl>
    <w:lvl w:ilvl="1" w:tentative="0">
      <w:start w:val="1"/>
      <w:numFmt w:val="decimal"/>
      <w:pStyle w:val="3"/>
      <w:lvlText w:val="%1.%2."/>
      <w:lvlJc w:val="left"/>
      <w:pPr>
        <w:ind w:left="575" w:hanging="575"/>
      </w:pPr>
      <w:rPr>
        <w:rFonts w:hint="default"/>
      </w:rPr>
    </w:lvl>
    <w:lvl w:ilvl="2" w:tentative="0">
      <w:start w:val="1"/>
      <w:numFmt w:val="decimal"/>
      <w:pStyle w:val="4"/>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abstractNum w:abstractNumId="8">
    <w:nsid w:val="1C79B22C"/>
    <w:multiLevelType w:val="singleLevel"/>
    <w:tmpl w:val="1C79B22C"/>
    <w:lvl w:ilvl="0" w:tentative="0">
      <w:start w:val="1"/>
      <w:numFmt w:val="lowerLetter"/>
      <w:suff w:val="nothing"/>
      <w:lvlText w:val="%1）"/>
      <w:lvlJc w:val="left"/>
    </w:lvl>
  </w:abstractNum>
  <w:abstractNum w:abstractNumId="9">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34"/>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30"/>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0">
    <w:nsid w:val="2FB63F5A"/>
    <w:multiLevelType w:val="singleLevel"/>
    <w:tmpl w:val="2FB63F5A"/>
    <w:lvl w:ilvl="0" w:tentative="0">
      <w:start w:val="1"/>
      <w:numFmt w:val="lowerLetter"/>
      <w:suff w:val="nothing"/>
      <w:lvlText w:val="%1）"/>
      <w:lvlJc w:val="left"/>
    </w:lvl>
  </w:abstractNum>
  <w:abstractNum w:abstractNumId="11">
    <w:nsid w:val="397A68DE"/>
    <w:multiLevelType w:val="singleLevel"/>
    <w:tmpl w:val="397A68DE"/>
    <w:lvl w:ilvl="0" w:tentative="0">
      <w:start w:val="1"/>
      <w:numFmt w:val="lowerLetter"/>
      <w:suff w:val="nothing"/>
      <w:lvlText w:val="%1）"/>
      <w:lvlJc w:val="left"/>
    </w:lvl>
  </w:abstractNum>
  <w:abstractNum w:abstractNumId="12">
    <w:nsid w:val="3A6CC45E"/>
    <w:multiLevelType w:val="singleLevel"/>
    <w:tmpl w:val="3A6CC45E"/>
    <w:lvl w:ilvl="0" w:tentative="0">
      <w:start w:val="1"/>
      <w:numFmt w:val="lowerLetter"/>
      <w:suff w:val="nothing"/>
      <w:lvlText w:val="%1）"/>
      <w:lvlJc w:val="left"/>
    </w:lvl>
  </w:abstractNum>
  <w:abstractNum w:abstractNumId="13">
    <w:nsid w:val="5C2234C1"/>
    <w:multiLevelType w:val="singleLevel"/>
    <w:tmpl w:val="5C2234C1"/>
    <w:lvl w:ilvl="0" w:tentative="0">
      <w:start w:val="1"/>
      <w:numFmt w:val="lowerLetter"/>
      <w:suff w:val="nothing"/>
      <w:lvlText w:val="%1）"/>
      <w:lvlJc w:val="left"/>
    </w:lvl>
  </w:abstractNum>
  <w:abstractNum w:abstractNumId="14">
    <w:nsid w:val="62CAC234"/>
    <w:multiLevelType w:val="singleLevel"/>
    <w:tmpl w:val="62CAC234"/>
    <w:lvl w:ilvl="0" w:tentative="0">
      <w:start w:val="1"/>
      <w:numFmt w:val="lowerLetter"/>
      <w:suff w:val="nothing"/>
      <w:lvlText w:val="%1）"/>
      <w:lvlJc w:val="left"/>
    </w:lvl>
  </w:abstractNum>
  <w:abstractNum w:abstractNumId="15">
    <w:nsid w:val="62E25417"/>
    <w:multiLevelType w:val="singleLevel"/>
    <w:tmpl w:val="62E25417"/>
    <w:lvl w:ilvl="0" w:tentative="0">
      <w:start w:val="1"/>
      <w:numFmt w:val="lowerLetter"/>
      <w:suff w:val="nothing"/>
      <w:lvlText w:val="%1）"/>
      <w:lvlJc w:val="left"/>
    </w:lvl>
  </w:abstractNum>
  <w:num w:numId="1">
    <w:abstractNumId w:val="7"/>
  </w:num>
  <w:num w:numId="2">
    <w:abstractNumId w:val="2"/>
  </w:num>
  <w:num w:numId="3">
    <w:abstractNumId w:val="9"/>
  </w:num>
  <w:num w:numId="4">
    <w:abstractNumId w:val="4"/>
  </w:num>
  <w:num w:numId="5">
    <w:abstractNumId w:val="15"/>
  </w:num>
  <w:num w:numId="6">
    <w:abstractNumId w:val="3"/>
  </w:num>
  <w:num w:numId="7">
    <w:abstractNumId w:val="5"/>
  </w:num>
  <w:num w:numId="8">
    <w:abstractNumId w:val="11"/>
  </w:num>
  <w:num w:numId="9">
    <w:abstractNumId w:val="8"/>
  </w:num>
  <w:num w:numId="10">
    <w:abstractNumId w:val="0"/>
  </w:num>
  <w:num w:numId="11">
    <w:abstractNumId w:val="10"/>
  </w:num>
  <w:num w:numId="12">
    <w:abstractNumId w:val="12"/>
  </w:num>
  <w:num w:numId="13">
    <w:abstractNumId w:val="14"/>
  </w:num>
  <w:num w:numId="14">
    <w:abstractNumId w:val="13"/>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evenAndOddHeaders w:val="1"/>
  <w:drawingGridHorizontalSpacing w:val="210"/>
  <w:drawingGridVerticalSpacing w:val="312"/>
  <w:displayHorizontalDrawingGridEvery w:val="1"/>
  <w:displayVerticalDrawingGridEvery w:val="1"/>
  <w:noPunctuationKerning w:val="1"/>
  <w:characterSpacingControl w:val="compressPunctuation"/>
  <w:hdrShapeDefaults>
    <o:shapelayout v:ext="edit">
      <o:idmap v:ext="edit" data="1,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6B4051B"/>
    <w:rsid w:val="00006F74"/>
    <w:rsid w:val="0007021F"/>
    <w:rsid w:val="00103AF9"/>
    <w:rsid w:val="00110FCA"/>
    <w:rsid w:val="00134893"/>
    <w:rsid w:val="00153825"/>
    <w:rsid w:val="00194770"/>
    <w:rsid w:val="001A08DD"/>
    <w:rsid w:val="001D5E33"/>
    <w:rsid w:val="001F0CEC"/>
    <w:rsid w:val="00225F0C"/>
    <w:rsid w:val="00234BE1"/>
    <w:rsid w:val="00241A65"/>
    <w:rsid w:val="00242A8B"/>
    <w:rsid w:val="00244B0B"/>
    <w:rsid w:val="00246C77"/>
    <w:rsid w:val="00263482"/>
    <w:rsid w:val="00274649"/>
    <w:rsid w:val="003104B8"/>
    <w:rsid w:val="003558F6"/>
    <w:rsid w:val="00387659"/>
    <w:rsid w:val="0039281E"/>
    <w:rsid w:val="00403784"/>
    <w:rsid w:val="0040704C"/>
    <w:rsid w:val="00416936"/>
    <w:rsid w:val="00435B0D"/>
    <w:rsid w:val="0045270F"/>
    <w:rsid w:val="00473BFE"/>
    <w:rsid w:val="00477E06"/>
    <w:rsid w:val="00513C60"/>
    <w:rsid w:val="00531745"/>
    <w:rsid w:val="0053413E"/>
    <w:rsid w:val="00547DF9"/>
    <w:rsid w:val="00555DA9"/>
    <w:rsid w:val="005C606C"/>
    <w:rsid w:val="005E0F0D"/>
    <w:rsid w:val="005F6C75"/>
    <w:rsid w:val="00665C02"/>
    <w:rsid w:val="00670543"/>
    <w:rsid w:val="00682827"/>
    <w:rsid w:val="006912CF"/>
    <w:rsid w:val="007043B5"/>
    <w:rsid w:val="007046AE"/>
    <w:rsid w:val="00740492"/>
    <w:rsid w:val="00791B8A"/>
    <w:rsid w:val="007B1A60"/>
    <w:rsid w:val="00811642"/>
    <w:rsid w:val="0084477A"/>
    <w:rsid w:val="0084617F"/>
    <w:rsid w:val="008740B0"/>
    <w:rsid w:val="00894B80"/>
    <w:rsid w:val="008C17D7"/>
    <w:rsid w:val="008C746F"/>
    <w:rsid w:val="008D3799"/>
    <w:rsid w:val="0097216B"/>
    <w:rsid w:val="00973F16"/>
    <w:rsid w:val="009A4D4D"/>
    <w:rsid w:val="00A024A4"/>
    <w:rsid w:val="00A50C5A"/>
    <w:rsid w:val="00A83888"/>
    <w:rsid w:val="00AA359E"/>
    <w:rsid w:val="00AF16BD"/>
    <w:rsid w:val="00B06598"/>
    <w:rsid w:val="00B61DCB"/>
    <w:rsid w:val="00B8721F"/>
    <w:rsid w:val="00B87FB6"/>
    <w:rsid w:val="00B934DB"/>
    <w:rsid w:val="00BB4239"/>
    <w:rsid w:val="00BD2A03"/>
    <w:rsid w:val="00C0321F"/>
    <w:rsid w:val="00C168E0"/>
    <w:rsid w:val="00C6749E"/>
    <w:rsid w:val="00C81D86"/>
    <w:rsid w:val="00CC0FCF"/>
    <w:rsid w:val="00D07AA9"/>
    <w:rsid w:val="00D15579"/>
    <w:rsid w:val="00D3611C"/>
    <w:rsid w:val="00D435AA"/>
    <w:rsid w:val="00D63E84"/>
    <w:rsid w:val="00D80B97"/>
    <w:rsid w:val="00D915DC"/>
    <w:rsid w:val="00DE301F"/>
    <w:rsid w:val="00DF2B66"/>
    <w:rsid w:val="00DF6778"/>
    <w:rsid w:val="00E0229A"/>
    <w:rsid w:val="00E13200"/>
    <w:rsid w:val="00E23F32"/>
    <w:rsid w:val="00E26FAA"/>
    <w:rsid w:val="00E43AF4"/>
    <w:rsid w:val="00E63648"/>
    <w:rsid w:val="00E65FF2"/>
    <w:rsid w:val="00E94F1D"/>
    <w:rsid w:val="00EB6F3F"/>
    <w:rsid w:val="00F02F48"/>
    <w:rsid w:val="00F074BD"/>
    <w:rsid w:val="00F55666"/>
    <w:rsid w:val="00F62FCF"/>
    <w:rsid w:val="00F82E50"/>
    <w:rsid w:val="00F83A0F"/>
    <w:rsid w:val="00FD1556"/>
    <w:rsid w:val="01360A49"/>
    <w:rsid w:val="020727F6"/>
    <w:rsid w:val="02170C6E"/>
    <w:rsid w:val="02F660F0"/>
    <w:rsid w:val="0477042C"/>
    <w:rsid w:val="04974664"/>
    <w:rsid w:val="052A226B"/>
    <w:rsid w:val="056E6023"/>
    <w:rsid w:val="057A1E6D"/>
    <w:rsid w:val="05E065B2"/>
    <w:rsid w:val="06757983"/>
    <w:rsid w:val="07A92BE5"/>
    <w:rsid w:val="07BF1CB5"/>
    <w:rsid w:val="080337CC"/>
    <w:rsid w:val="080615A8"/>
    <w:rsid w:val="084D7AC8"/>
    <w:rsid w:val="08E338E9"/>
    <w:rsid w:val="08EE74F9"/>
    <w:rsid w:val="0A2711AA"/>
    <w:rsid w:val="0A4A1F60"/>
    <w:rsid w:val="0A892575"/>
    <w:rsid w:val="0AC00F8D"/>
    <w:rsid w:val="0B4D616D"/>
    <w:rsid w:val="0C651CBB"/>
    <w:rsid w:val="0CA859C2"/>
    <w:rsid w:val="0D5C4F2B"/>
    <w:rsid w:val="0DD70B8D"/>
    <w:rsid w:val="0E486FB7"/>
    <w:rsid w:val="0E4F44C3"/>
    <w:rsid w:val="0E924814"/>
    <w:rsid w:val="0EB13D1E"/>
    <w:rsid w:val="0EB90924"/>
    <w:rsid w:val="0F301009"/>
    <w:rsid w:val="0FCB5933"/>
    <w:rsid w:val="100E661F"/>
    <w:rsid w:val="10565BD7"/>
    <w:rsid w:val="10B809DF"/>
    <w:rsid w:val="12197B8B"/>
    <w:rsid w:val="12FA4D20"/>
    <w:rsid w:val="136314EA"/>
    <w:rsid w:val="137B6329"/>
    <w:rsid w:val="13852FF4"/>
    <w:rsid w:val="13C77BCA"/>
    <w:rsid w:val="13FE7F77"/>
    <w:rsid w:val="14023294"/>
    <w:rsid w:val="15397149"/>
    <w:rsid w:val="15566EF3"/>
    <w:rsid w:val="15691127"/>
    <w:rsid w:val="16340046"/>
    <w:rsid w:val="169C3C79"/>
    <w:rsid w:val="16A96E4C"/>
    <w:rsid w:val="172E4CC8"/>
    <w:rsid w:val="18D822CD"/>
    <w:rsid w:val="197F186C"/>
    <w:rsid w:val="199F4A5A"/>
    <w:rsid w:val="1C4B678E"/>
    <w:rsid w:val="1CA1102E"/>
    <w:rsid w:val="1D06207F"/>
    <w:rsid w:val="1D4B6C00"/>
    <w:rsid w:val="1DEA133B"/>
    <w:rsid w:val="1E031772"/>
    <w:rsid w:val="1E575BEA"/>
    <w:rsid w:val="1F092240"/>
    <w:rsid w:val="1FB46377"/>
    <w:rsid w:val="20702FF0"/>
    <w:rsid w:val="207A70B6"/>
    <w:rsid w:val="20F00C9A"/>
    <w:rsid w:val="20F326C1"/>
    <w:rsid w:val="21444D23"/>
    <w:rsid w:val="21A51B73"/>
    <w:rsid w:val="23DD5587"/>
    <w:rsid w:val="240E7B82"/>
    <w:rsid w:val="24675F1B"/>
    <w:rsid w:val="248445D0"/>
    <w:rsid w:val="252C161C"/>
    <w:rsid w:val="25AC19EC"/>
    <w:rsid w:val="262C7C57"/>
    <w:rsid w:val="26884423"/>
    <w:rsid w:val="26A06AD7"/>
    <w:rsid w:val="2701657A"/>
    <w:rsid w:val="272E5BFE"/>
    <w:rsid w:val="27876EA0"/>
    <w:rsid w:val="27B04357"/>
    <w:rsid w:val="286E52ED"/>
    <w:rsid w:val="289D16E7"/>
    <w:rsid w:val="28BA15CB"/>
    <w:rsid w:val="28CD0D65"/>
    <w:rsid w:val="29AB78FD"/>
    <w:rsid w:val="2A525198"/>
    <w:rsid w:val="2A790F0B"/>
    <w:rsid w:val="2AAF3AD2"/>
    <w:rsid w:val="2B5972A7"/>
    <w:rsid w:val="2B9255E2"/>
    <w:rsid w:val="2C015F5D"/>
    <w:rsid w:val="2D0926FF"/>
    <w:rsid w:val="2D1C11F1"/>
    <w:rsid w:val="2D553328"/>
    <w:rsid w:val="2D767413"/>
    <w:rsid w:val="2D9F4EC6"/>
    <w:rsid w:val="2ED23673"/>
    <w:rsid w:val="2EDC1900"/>
    <w:rsid w:val="2EEE2F8B"/>
    <w:rsid w:val="2F225574"/>
    <w:rsid w:val="2FA8074E"/>
    <w:rsid w:val="2FD316DB"/>
    <w:rsid w:val="309A2921"/>
    <w:rsid w:val="30B50C57"/>
    <w:rsid w:val="30BD5F5B"/>
    <w:rsid w:val="32EA6538"/>
    <w:rsid w:val="337B1E5E"/>
    <w:rsid w:val="338C7AD5"/>
    <w:rsid w:val="350C0B5E"/>
    <w:rsid w:val="35CE5CBE"/>
    <w:rsid w:val="36015743"/>
    <w:rsid w:val="362B6C1E"/>
    <w:rsid w:val="36563291"/>
    <w:rsid w:val="36701C25"/>
    <w:rsid w:val="3759127F"/>
    <w:rsid w:val="37777354"/>
    <w:rsid w:val="377C746A"/>
    <w:rsid w:val="39381842"/>
    <w:rsid w:val="398A4CAB"/>
    <w:rsid w:val="3A235CAA"/>
    <w:rsid w:val="3ABA7A5E"/>
    <w:rsid w:val="3B15791C"/>
    <w:rsid w:val="3B46784D"/>
    <w:rsid w:val="3BFD4A4F"/>
    <w:rsid w:val="3D354566"/>
    <w:rsid w:val="3D363198"/>
    <w:rsid w:val="3D700A9E"/>
    <w:rsid w:val="3DC805BE"/>
    <w:rsid w:val="3DFC2A92"/>
    <w:rsid w:val="3E5C06F3"/>
    <w:rsid w:val="3EFD4E44"/>
    <w:rsid w:val="3F0D5DFA"/>
    <w:rsid w:val="3FA97AA9"/>
    <w:rsid w:val="40025243"/>
    <w:rsid w:val="4057004F"/>
    <w:rsid w:val="408C3A25"/>
    <w:rsid w:val="40EC08AC"/>
    <w:rsid w:val="410370E0"/>
    <w:rsid w:val="419B733E"/>
    <w:rsid w:val="428B6D88"/>
    <w:rsid w:val="42F73E71"/>
    <w:rsid w:val="43733703"/>
    <w:rsid w:val="43BD2022"/>
    <w:rsid w:val="4463051A"/>
    <w:rsid w:val="446E4FED"/>
    <w:rsid w:val="44747B6B"/>
    <w:rsid w:val="448564C4"/>
    <w:rsid w:val="44EA646D"/>
    <w:rsid w:val="450D7DA5"/>
    <w:rsid w:val="476D1327"/>
    <w:rsid w:val="476E6F00"/>
    <w:rsid w:val="47E72AB2"/>
    <w:rsid w:val="48464684"/>
    <w:rsid w:val="48654903"/>
    <w:rsid w:val="49A96C33"/>
    <w:rsid w:val="4ABC1AD2"/>
    <w:rsid w:val="4BB8481B"/>
    <w:rsid w:val="4C5454AC"/>
    <w:rsid w:val="4C643336"/>
    <w:rsid w:val="4E342593"/>
    <w:rsid w:val="4E5A7A95"/>
    <w:rsid w:val="4E7B2D5E"/>
    <w:rsid w:val="4E9B2EB7"/>
    <w:rsid w:val="4F005E91"/>
    <w:rsid w:val="4F6B773A"/>
    <w:rsid w:val="4F8B1BB9"/>
    <w:rsid w:val="504355E6"/>
    <w:rsid w:val="50C02B71"/>
    <w:rsid w:val="51F069CF"/>
    <w:rsid w:val="522B591D"/>
    <w:rsid w:val="524D5CB0"/>
    <w:rsid w:val="525407A0"/>
    <w:rsid w:val="53484764"/>
    <w:rsid w:val="544A49F6"/>
    <w:rsid w:val="54D31945"/>
    <w:rsid w:val="550E2AD2"/>
    <w:rsid w:val="55895CAA"/>
    <w:rsid w:val="56D703C2"/>
    <w:rsid w:val="56E22BAA"/>
    <w:rsid w:val="57064761"/>
    <w:rsid w:val="572E5F47"/>
    <w:rsid w:val="574C35D4"/>
    <w:rsid w:val="5802187D"/>
    <w:rsid w:val="58976D86"/>
    <w:rsid w:val="59A02E88"/>
    <w:rsid w:val="5AA16480"/>
    <w:rsid w:val="5ABF3D6F"/>
    <w:rsid w:val="5B0101D8"/>
    <w:rsid w:val="5C2817BA"/>
    <w:rsid w:val="5D504025"/>
    <w:rsid w:val="5D892FAA"/>
    <w:rsid w:val="5EA86346"/>
    <w:rsid w:val="5EE82F2E"/>
    <w:rsid w:val="5FBD45C0"/>
    <w:rsid w:val="615B6E75"/>
    <w:rsid w:val="61A55E72"/>
    <w:rsid w:val="61BF7882"/>
    <w:rsid w:val="61E34E67"/>
    <w:rsid w:val="622E7781"/>
    <w:rsid w:val="625E0EE8"/>
    <w:rsid w:val="62D52A29"/>
    <w:rsid w:val="62EE5052"/>
    <w:rsid w:val="63582DCA"/>
    <w:rsid w:val="65574604"/>
    <w:rsid w:val="658452E8"/>
    <w:rsid w:val="65CB56D6"/>
    <w:rsid w:val="65D14D93"/>
    <w:rsid w:val="65EF52E1"/>
    <w:rsid w:val="665039E4"/>
    <w:rsid w:val="6694068D"/>
    <w:rsid w:val="67BF5219"/>
    <w:rsid w:val="682A2F7F"/>
    <w:rsid w:val="69976188"/>
    <w:rsid w:val="6A1E2CBE"/>
    <w:rsid w:val="6A384CA4"/>
    <w:rsid w:val="6A4B5E89"/>
    <w:rsid w:val="6A6A55BA"/>
    <w:rsid w:val="6AA70BCC"/>
    <w:rsid w:val="6B6D4E37"/>
    <w:rsid w:val="6BB747ED"/>
    <w:rsid w:val="6C8C7B4D"/>
    <w:rsid w:val="6CAD69F6"/>
    <w:rsid w:val="6D1C1438"/>
    <w:rsid w:val="6D874877"/>
    <w:rsid w:val="6E3008D5"/>
    <w:rsid w:val="6F6213BE"/>
    <w:rsid w:val="6F630D88"/>
    <w:rsid w:val="6FBE017A"/>
    <w:rsid w:val="70DD4149"/>
    <w:rsid w:val="718503B2"/>
    <w:rsid w:val="71993E7A"/>
    <w:rsid w:val="719A24C2"/>
    <w:rsid w:val="7207745C"/>
    <w:rsid w:val="7232505C"/>
    <w:rsid w:val="72822108"/>
    <w:rsid w:val="72C37A58"/>
    <w:rsid w:val="72D43F53"/>
    <w:rsid w:val="73466CAE"/>
    <w:rsid w:val="737769FC"/>
    <w:rsid w:val="7392428B"/>
    <w:rsid w:val="739A2E8D"/>
    <w:rsid w:val="73E21D34"/>
    <w:rsid w:val="73EA6472"/>
    <w:rsid w:val="73F142EC"/>
    <w:rsid w:val="74920590"/>
    <w:rsid w:val="74943C72"/>
    <w:rsid w:val="766C3BA5"/>
    <w:rsid w:val="76942AAC"/>
    <w:rsid w:val="76B4051B"/>
    <w:rsid w:val="76D26C33"/>
    <w:rsid w:val="76EF0173"/>
    <w:rsid w:val="779D116D"/>
    <w:rsid w:val="77B3343C"/>
    <w:rsid w:val="77B76F24"/>
    <w:rsid w:val="78765752"/>
    <w:rsid w:val="7903786C"/>
    <w:rsid w:val="796F4924"/>
    <w:rsid w:val="7A106A1E"/>
    <w:rsid w:val="7A1D7981"/>
    <w:rsid w:val="7A7A1F99"/>
    <w:rsid w:val="7ABD56AD"/>
    <w:rsid w:val="7B565048"/>
    <w:rsid w:val="7BD04AC0"/>
    <w:rsid w:val="7C1C62CE"/>
    <w:rsid w:val="7D7372F5"/>
    <w:rsid w:val="7F584A60"/>
    <w:rsid w:val="7F927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line="576" w:lineRule="auto"/>
      <w:outlineLvl w:val="0"/>
    </w:pPr>
    <w:rPr>
      <w:b/>
      <w:kern w:val="44"/>
      <w:sz w:val="44"/>
    </w:rPr>
  </w:style>
  <w:style w:type="paragraph" w:styleId="3">
    <w:name w:val="heading 2"/>
    <w:basedOn w:val="1"/>
    <w:next w:val="1"/>
    <w:semiHidden/>
    <w:unhideWhenUsed/>
    <w:qFormat/>
    <w:uiPriority w:val="0"/>
    <w:pPr>
      <w:keepNext/>
      <w:keepLines/>
      <w:numPr>
        <w:ilvl w:val="1"/>
        <w:numId w:val="1"/>
      </w:numPr>
      <w:spacing w:line="413" w:lineRule="auto"/>
      <w:outlineLvl w:val="1"/>
    </w:pPr>
    <w:rPr>
      <w:rFonts w:ascii="Arial" w:hAnsi="Arial" w:eastAsia="黑体"/>
      <w:b/>
      <w:sz w:val="32"/>
    </w:rPr>
  </w:style>
  <w:style w:type="paragraph" w:styleId="4">
    <w:name w:val="heading 3"/>
    <w:basedOn w:val="1"/>
    <w:next w:val="1"/>
    <w:semiHidden/>
    <w:unhideWhenUsed/>
    <w:qFormat/>
    <w:uiPriority w:val="0"/>
    <w:pPr>
      <w:keepNext/>
      <w:keepLines/>
      <w:numPr>
        <w:ilvl w:val="2"/>
        <w:numId w:val="1"/>
      </w:numPr>
      <w:spacing w:line="413" w:lineRule="auto"/>
      <w:outlineLvl w:val="2"/>
    </w:pPr>
    <w:rPr>
      <w:b/>
      <w:sz w:val="32"/>
    </w:rPr>
  </w:style>
  <w:style w:type="paragraph" w:styleId="5">
    <w:name w:val="heading 4"/>
    <w:basedOn w:val="1"/>
    <w:next w:val="1"/>
    <w:semiHidden/>
    <w:unhideWhenUsed/>
    <w:qFormat/>
    <w:uiPriority w:val="0"/>
    <w:pPr>
      <w:keepNext/>
      <w:keepLines/>
      <w:numPr>
        <w:ilvl w:val="3"/>
        <w:numId w:val="1"/>
      </w:numPr>
      <w:spacing w:line="372" w:lineRule="auto"/>
      <w:outlineLvl w:val="3"/>
    </w:pPr>
    <w:rPr>
      <w:rFonts w:ascii="Arial" w:hAnsi="Arial" w:eastAsia="黑体"/>
      <w:b/>
      <w:sz w:val="28"/>
    </w:rPr>
  </w:style>
  <w:style w:type="paragraph" w:styleId="6">
    <w:name w:val="heading 5"/>
    <w:basedOn w:val="1"/>
    <w:next w:val="1"/>
    <w:semiHidden/>
    <w:unhideWhenUsed/>
    <w:qFormat/>
    <w:uiPriority w:val="0"/>
    <w:pPr>
      <w:keepNext/>
      <w:keepLines/>
      <w:numPr>
        <w:ilvl w:val="4"/>
        <w:numId w:val="1"/>
      </w:numPr>
      <w:spacing w:line="372" w:lineRule="auto"/>
      <w:outlineLvl w:val="4"/>
    </w:pPr>
    <w:rPr>
      <w:b/>
      <w:sz w:val="28"/>
    </w:rPr>
  </w:style>
  <w:style w:type="paragraph" w:styleId="7">
    <w:name w:val="heading 6"/>
    <w:basedOn w:val="1"/>
    <w:next w:val="1"/>
    <w:semiHidden/>
    <w:unhideWhenUsed/>
    <w:qFormat/>
    <w:uiPriority w:val="0"/>
    <w:pPr>
      <w:keepNext/>
      <w:keepLines/>
      <w:numPr>
        <w:ilvl w:val="5"/>
        <w:numId w:val="1"/>
      </w:numPr>
      <w:spacing w:line="317" w:lineRule="auto"/>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line="317" w:lineRule="auto"/>
      <w:outlineLvl w:val="6"/>
    </w:pPr>
    <w:rPr>
      <w:b/>
      <w:sz w:val="24"/>
    </w:rPr>
  </w:style>
  <w:style w:type="paragraph" w:styleId="9">
    <w:name w:val="heading 8"/>
    <w:basedOn w:val="1"/>
    <w:next w:val="1"/>
    <w:semiHidden/>
    <w:unhideWhenUsed/>
    <w:qFormat/>
    <w:uiPriority w:val="0"/>
    <w:pPr>
      <w:keepNext/>
      <w:keepLines/>
      <w:numPr>
        <w:ilvl w:val="7"/>
        <w:numId w:val="1"/>
      </w:numPr>
      <w:spacing w:line="317" w:lineRule="auto"/>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line="317" w:lineRule="auto"/>
      <w:outlineLvl w:val="8"/>
    </w:pPr>
    <w:rPr>
      <w:rFonts w:ascii="Arial" w:hAnsi="Arial" w:eastAsia="黑体"/>
    </w:rPr>
  </w:style>
  <w:style w:type="character" w:default="1" w:styleId="19">
    <w:name w:val="Default Paragraph Font"/>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11">
    <w:name w:val="Body Text"/>
    <w:basedOn w:val="1"/>
    <w:qFormat/>
    <w:uiPriority w:val="99"/>
    <w:pPr>
      <w:spacing w:after="120"/>
    </w:pPr>
    <w:rPr>
      <w:kern w:val="0"/>
      <w:sz w:val="24"/>
    </w:rPr>
  </w:style>
  <w:style w:type="paragraph" w:styleId="12">
    <w:name w:val="Plain Text"/>
    <w:basedOn w:val="1"/>
    <w:qFormat/>
    <w:uiPriority w:val="0"/>
    <w:rPr>
      <w:rFonts w:ascii="宋体" w:hAnsi="Courier New"/>
    </w:rPr>
  </w:style>
  <w:style w:type="paragraph" w:styleId="13">
    <w:name w:val="Balloon Text"/>
    <w:basedOn w:val="1"/>
    <w:link w:val="28"/>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Normal (Web)"/>
    <w:basedOn w:val="1"/>
    <w:qFormat/>
    <w:uiPriority w:val="0"/>
    <w:rPr>
      <w:sz w:val="24"/>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Emphasis"/>
    <w:basedOn w:val="19"/>
    <w:qFormat/>
    <w:uiPriority w:val="20"/>
    <w:rPr>
      <w:i/>
      <w:iCs/>
    </w:rPr>
  </w:style>
  <w:style w:type="character" w:styleId="21">
    <w:name w:val="Hyperlink"/>
    <w:basedOn w:val="19"/>
    <w:qFormat/>
    <w:uiPriority w:val="0"/>
    <w:rPr>
      <w:color w:val="0000FF"/>
      <w:u w:val="single"/>
    </w:rPr>
  </w:style>
  <w:style w:type="character" w:styleId="22">
    <w:name w:val="footnote reference"/>
    <w:qFormat/>
    <w:uiPriority w:val="0"/>
    <w:rPr>
      <w:vertAlign w:val="superscript"/>
    </w:rPr>
  </w:style>
  <w:style w:type="paragraph" w:customStyle="1" w:styleId="23">
    <w:name w:val="列出段落1"/>
    <w:basedOn w:val="1"/>
    <w:qFormat/>
    <w:uiPriority w:val="99"/>
    <w:pPr>
      <w:ind w:firstLine="420" w:firstLineChars="200"/>
    </w:pPr>
  </w:style>
  <w:style w:type="paragraph" w:customStyle="1" w:styleId="24">
    <w:name w:val="章标题"/>
    <w:basedOn w:val="1"/>
    <w:next w:val="25"/>
    <w:qFormat/>
    <w:uiPriority w:val="0"/>
    <w:pPr>
      <w:numPr>
        <w:ilvl w:val="0"/>
        <w:numId w:val="2"/>
      </w:numPr>
    </w:pPr>
  </w:style>
  <w:style w:type="paragraph" w:customStyle="1" w:styleId="25">
    <w:name w:val="段"/>
    <w:link w:val="2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6">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Calibri" w:eastAsia="黑体" w:cs="Times New Roman"/>
      <w:sz w:val="52"/>
      <w:lang w:val="en-US" w:eastAsia="zh-CN" w:bidi="ar-SA"/>
    </w:rPr>
  </w:style>
  <w:style w:type="character" w:customStyle="1" w:styleId="27">
    <w:name w:val="段 Char"/>
    <w:link w:val="25"/>
    <w:qFormat/>
    <w:uiPriority w:val="0"/>
    <w:rPr>
      <w:rFonts w:ascii="宋体"/>
      <w:sz w:val="21"/>
    </w:rPr>
  </w:style>
  <w:style w:type="character" w:customStyle="1" w:styleId="28">
    <w:name w:val="批注框文本 Char"/>
    <w:basedOn w:val="19"/>
    <w:link w:val="13"/>
    <w:qFormat/>
    <w:uiPriority w:val="0"/>
    <w:rPr>
      <w:rFonts w:asciiTheme="minorHAnsi" w:hAnsiTheme="minorHAnsi" w:eastAsiaTheme="minorEastAsia" w:cstheme="minorBidi"/>
      <w:kern w:val="2"/>
      <w:sz w:val="18"/>
      <w:szCs w:val="18"/>
    </w:rPr>
  </w:style>
  <w:style w:type="paragraph" w:styleId="29">
    <w:name w:val="List Paragraph"/>
    <w:basedOn w:val="1"/>
    <w:unhideWhenUsed/>
    <w:qFormat/>
    <w:uiPriority w:val="99"/>
    <w:pPr>
      <w:ind w:firstLine="420" w:firstLineChars="200"/>
    </w:pPr>
  </w:style>
  <w:style w:type="paragraph" w:customStyle="1" w:styleId="30">
    <w:name w:val="二级条标题"/>
    <w:basedOn w:val="1"/>
    <w:next w:val="25"/>
    <w:qFormat/>
    <w:uiPriority w:val="0"/>
    <w:pPr>
      <w:widowControl/>
      <w:numPr>
        <w:ilvl w:val="2"/>
        <w:numId w:val="3"/>
      </w:numPr>
      <w:spacing w:beforeLines="50" w:afterLines="50"/>
      <w:jc w:val="left"/>
      <w:outlineLvl w:val="3"/>
    </w:pPr>
    <w:rPr>
      <w:rFonts w:ascii="黑体" w:hAnsi="Calibri" w:eastAsia="黑体" w:cs="Times New Roman"/>
      <w:kern w:val="0"/>
      <w:szCs w:val="21"/>
    </w:rPr>
  </w:style>
  <w:style w:type="paragraph" w:customStyle="1" w:styleId="31">
    <w:name w:val="一级无"/>
    <w:basedOn w:val="1"/>
    <w:qFormat/>
    <w:uiPriority w:val="0"/>
    <w:pPr>
      <w:widowControl/>
      <w:jc w:val="left"/>
      <w:outlineLvl w:val="2"/>
    </w:pPr>
    <w:rPr>
      <w:rFonts w:ascii="宋体" w:hAnsi="Calibri" w:eastAsia="宋体" w:cs="Times New Roman"/>
      <w:kern w:val="0"/>
      <w:szCs w:val="21"/>
    </w:rPr>
  </w:style>
  <w:style w:type="paragraph" w:styleId="32">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33">
    <w:name w:val="Table Paragraph"/>
    <w:basedOn w:val="1"/>
    <w:qFormat/>
    <w:uiPriority w:val="1"/>
    <w:pPr>
      <w:spacing w:before="41"/>
      <w:ind w:left="407"/>
      <w:jc w:val="center"/>
    </w:pPr>
    <w:rPr>
      <w:rFonts w:ascii="宋体" w:hAnsi="宋体" w:eastAsia="宋体" w:cs="宋体"/>
    </w:rPr>
  </w:style>
  <w:style w:type="paragraph" w:customStyle="1" w:styleId="34">
    <w:name w:val="一级条标题"/>
    <w:next w:val="25"/>
    <w:qFormat/>
    <w:uiPriority w:val="0"/>
    <w:pPr>
      <w:numPr>
        <w:ilvl w:val="1"/>
        <w:numId w:val="3"/>
      </w:numPr>
      <w:spacing w:beforeLines="50" w:afterLines="50"/>
      <w:outlineLvl w:val="2"/>
    </w:pPr>
    <w:rPr>
      <w:rFonts w:ascii="黑体" w:hAnsi="Calibri" w:eastAsia="黑体" w:cs="Times New Roman"/>
      <w:sz w:val="21"/>
      <w:szCs w:val="21"/>
      <w:lang w:val="en-US" w:eastAsia="zh-CN" w:bidi="ar-SA"/>
    </w:rPr>
  </w:style>
  <w:style w:type="paragraph" w:customStyle="1" w:styleId="35">
    <w:name w:val="WPSOffice手动目录 2"/>
    <w:uiPriority w:val="0"/>
    <w:pPr>
      <w:ind w:leftChars="200"/>
    </w:pPr>
    <w:rPr>
      <w:rFonts w:ascii="Times New Roman" w:hAnsi="Times New Roman" w:eastAsia="宋体" w:cs="Times New Roman"/>
      <w:sz w:val="20"/>
      <w:szCs w:val="20"/>
    </w:rPr>
  </w:style>
  <w:style w:type="paragraph" w:customStyle="1" w:styleId="36">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3075"/>
    <customShpInfo spid="_x0000_s3082" textRotate="1"/>
    <customShpInfo spid="_x0000_s3083" textRotate="1"/>
    <customShpInfo spid="_x0000_s3084" textRotate="1"/>
    <customShpInfo spid="_x0000_s3085"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1385</Words>
  <Characters>7896</Characters>
  <Lines>65</Lines>
  <Paragraphs>18</Paragraphs>
  <TotalTime>13</TotalTime>
  <ScaleCrop>false</ScaleCrop>
  <LinksUpToDate>false</LinksUpToDate>
  <CharactersWithSpaces>9263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2020-11-12T22:07:00Z</dcterms:created>
  <dc:creator>Administrator</dc:creator>
  <cp:lastModifiedBy>Administrator</cp:lastModifiedBy>
  <cp:lastPrinted>2020-05-12T01:31:00Z</cp:lastPrinted>
  <dcterms:modified xsi:type="dcterms:W3CDTF">2020-12-01T02:20:51Z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