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DE49" w14:textId="77777777" w:rsidR="0061583F" w:rsidRDefault="003F55BB">
      <w:pPr>
        <w:spacing w:beforeLines="350" w:before="1092"/>
        <w:jc w:val="center"/>
        <w:outlineLvl w:val="0"/>
        <w:rPr>
          <w:rFonts w:ascii="Times New Roman" w:eastAsia="华文中宋" w:hAnsi="Times New Roman" w:cs="Times New Roman"/>
          <w:b/>
          <w:sz w:val="36"/>
          <w:szCs w:val="36"/>
        </w:rPr>
      </w:pPr>
      <w:r>
        <w:rPr>
          <w:rFonts w:ascii="Times New Roman" w:eastAsia="华文中宋" w:hAnsi="Times New Roman" w:cs="Times New Roman"/>
          <w:b/>
          <w:sz w:val="36"/>
          <w:szCs w:val="36"/>
        </w:rPr>
        <w:t>煤炭工业</w:t>
      </w:r>
      <w:r>
        <w:rPr>
          <w:rFonts w:ascii="Times New Roman" w:eastAsia="华文中宋" w:hAnsi="Times New Roman" w:cs="Times New Roman"/>
          <w:b/>
          <w:sz w:val="36"/>
          <w:szCs w:val="36"/>
        </w:rPr>
        <w:t>“</w:t>
      </w:r>
      <w:r>
        <w:rPr>
          <w:rFonts w:ascii="Times New Roman" w:eastAsia="华文中宋" w:hAnsi="Times New Roman" w:cs="Times New Roman"/>
          <w:b/>
          <w:sz w:val="36"/>
          <w:szCs w:val="36"/>
        </w:rPr>
        <w:t>十四五</w:t>
      </w:r>
      <w:r>
        <w:rPr>
          <w:rFonts w:ascii="Times New Roman" w:eastAsia="华文中宋" w:hAnsi="Times New Roman" w:cs="Times New Roman"/>
          <w:b/>
          <w:sz w:val="36"/>
          <w:szCs w:val="36"/>
        </w:rPr>
        <w:t>”</w:t>
      </w:r>
      <w:r>
        <w:rPr>
          <w:rFonts w:ascii="Times New Roman" w:eastAsia="华文中宋" w:hAnsi="Times New Roman" w:cs="Times New Roman"/>
          <w:b/>
          <w:sz w:val="36"/>
          <w:szCs w:val="36"/>
        </w:rPr>
        <w:t>人才队伍建设指导意见</w:t>
      </w:r>
    </w:p>
    <w:p w14:paraId="36A5FDFA" w14:textId="77777777" w:rsidR="00765B8A" w:rsidRPr="007D1880" w:rsidRDefault="00765B8A" w:rsidP="00765B8A">
      <w:pPr>
        <w:spacing w:afterLines="150" w:after="468"/>
        <w:jc w:val="center"/>
        <w:outlineLvl w:val="0"/>
        <w:rPr>
          <w:rFonts w:ascii="华文中宋" w:eastAsia="华文中宋" w:hAnsi="华文中宋"/>
          <w:bCs/>
          <w:sz w:val="36"/>
          <w:szCs w:val="36"/>
        </w:rPr>
      </w:pPr>
      <w:bookmarkStart w:id="0" w:name="_Hlk47635783"/>
      <w:r w:rsidRPr="007D1880">
        <w:rPr>
          <w:rFonts w:ascii="华文仿宋" w:eastAsia="华文仿宋" w:hAnsi="华文仿宋" w:cs="华文仿宋" w:hint="eastAsia"/>
          <w:bCs/>
          <w:sz w:val="30"/>
          <w:szCs w:val="30"/>
        </w:rPr>
        <w:t>（</w:t>
      </w:r>
      <w:r w:rsidRPr="007D1880">
        <w:rPr>
          <w:rFonts w:ascii="华文楷体" w:eastAsia="华文楷体" w:hAnsi="华文楷体" w:cs="华文楷体" w:hint="eastAsia"/>
          <w:bCs/>
          <w:sz w:val="30"/>
          <w:szCs w:val="30"/>
        </w:rPr>
        <w:t>征求意见稿</w:t>
      </w:r>
      <w:r w:rsidRPr="007D1880">
        <w:rPr>
          <w:rFonts w:ascii="华文仿宋" w:eastAsia="华文仿宋" w:hAnsi="华文仿宋" w:cs="华文仿宋" w:hint="eastAsia"/>
          <w:bCs/>
          <w:sz w:val="30"/>
          <w:szCs w:val="30"/>
        </w:rPr>
        <w:t>）</w:t>
      </w:r>
    </w:p>
    <w:bookmarkEnd w:id="0"/>
    <w:p w14:paraId="30AF5EC1" w14:textId="77777777" w:rsidR="0061583F" w:rsidRPr="00765B8A" w:rsidRDefault="003F55BB">
      <w:pPr>
        <w:spacing w:line="360" w:lineRule="auto"/>
        <w:ind w:firstLine="600"/>
        <w:rPr>
          <w:rFonts w:ascii="Times New Roman" w:eastAsia="华文仿宋" w:hAnsi="Times New Roman" w:cs="Times New Roman"/>
          <w:sz w:val="32"/>
          <w:szCs w:val="32"/>
        </w:rPr>
      </w:pPr>
      <w:r w:rsidRPr="00765B8A">
        <w:rPr>
          <w:rFonts w:ascii="Times New Roman" w:eastAsia="华文仿宋" w:hAnsi="Times New Roman" w:cs="Times New Roman"/>
          <w:sz w:val="32"/>
          <w:szCs w:val="32"/>
        </w:rPr>
        <w:t>人才是实现民族振兴、赢得国际竞争主动权的战略资源，创新驱动</w:t>
      </w:r>
      <w:r w:rsidRPr="00765B8A">
        <w:rPr>
          <w:rFonts w:ascii="Times New Roman" w:eastAsia="华文仿宋" w:hAnsi="Times New Roman" w:cs="Times New Roman" w:hint="eastAsia"/>
          <w:sz w:val="32"/>
          <w:szCs w:val="32"/>
        </w:rPr>
        <w:t>本质就是</w:t>
      </w:r>
      <w:r w:rsidRPr="00765B8A">
        <w:rPr>
          <w:rFonts w:ascii="Times New Roman" w:eastAsia="华文仿宋" w:hAnsi="Times New Roman" w:cs="Times New Roman"/>
          <w:sz w:val="32"/>
          <w:szCs w:val="32"/>
        </w:rPr>
        <w:t>人才驱动。为加快推动煤炭行业转型升级和高质量发展，积极落实党的十八大、十九大人才强国战略精神及《关于深化人才发展体制机制改革的意见》《国务院关于推行终身职业技能培训制度的意见》等的任务，就进一步推动</w:t>
      </w:r>
      <w:r w:rsidRPr="00765B8A">
        <w:rPr>
          <w:rFonts w:ascii="Times New Roman" w:eastAsia="华文仿宋" w:hAnsi="Times New Roman" w:cs="Times New Roman" w:hint="eastAsia"/>
          <w:sz w:val="32"/>
          <w:szCs w:val="32"/>
        </w:rPr>
        <w:t>“</w:t>
      </w:r>
      <w:r w:rsidRPr="00765B8A">
        <w:rPr>
          <w:rFonts w:ascii="Times New Roman" w:eastAsia="华文仿宋" w:hAnsi="Times New Roman" w:cs="Times New Roman" w:hint="eastAsia"/>
          <w:sz w:val="32"/>
          <w:szCs w:val="32"/>
        </w:rPr>
        <w:t>十四五</w:t>
      </w:r>
      <w:r w:rsidRPr="00765B8A">
        <w:rPr>
          <w:rFonts w:ascii="Times New Roman" w:eastAsia="华文仿宋" w:hAnsi="Times New Roman" w:cs="Times New Roman" w:hint="eastAsia"/>
          <w:sz w:val="32"/>
          <w:szCs w:val="32"/>
        </w:rPr>
        <w:t>”</w:t>
      </w:r>
      <w:r w:rsidRPr="00765B8A">
        <w:rPr>
          <w:rFonts w:ascii="Times New Roman" w:eastAsia="华文仿宋" w:hAnsi="Times New Roman" w:cs="Times New Roman"/>
          <w:sz w:val="32"/>
          <w:szCs w:val="32"/>
        </w:rPr>
        <w:t>煤炭</w:t>
      </w:r>
      <w:r w:rsidRPr="00765B8A">
        <w:rPr>
          <w:rFonts w:ascii="Times New Roman" w:eastAsia="华文仿宋" w:hAnsi="Times New Roman" w:cs="Times New Roman" w:hint="eastAsia"/>
          <w:sz w:val="32"/>
          <w:szCs w:val="32"/>
        </w:rPr>
        <w:t>工业</w:t>
      </w:r>
      <w:r w:rsidRPr="00765B8A">
        <w:rPr>
          <w:rFonts w:ascii="Times New Roman" w:eastAsia="华文仿宋" w:hAnsi="Times New Roman" w:cs="Times New Roman"/>
          <w:sz w:val="32"/>
          <w:szCs w:val="32"/>
        </w:rPr>
        <w:t>人才队伍建设提出如下指导意见。</w:t>
      </w:r>
    </w:p>
    <w:p w14:paraId="52D2D1BA" w14:textId="77777777" w:rsidR="0061583F" w:rsidRDefault="003F55BB">
      <w:pPr>
        <w:spacing w:beforeLines="50" w:before="156" w:afterLines="50" w:after="156" w:line="360" w:lineRule="auto"/>
        <w:ind w:firstLineChars="200" w:firstLine="723"/>
        <w:rPr>
          <w:rFonts w:ascii="Times New Roman" w:eastAsia="黑体" w:hAnsi="Times New Roman" w:cs="Times New Roman"/>
          <w:b/>
          <w:sz w:val="36"/>
          <w:szCs w:val="32"/>
        </w:rPr>
      </w:pPr>
      <w:r>
        <w:rPr>
          <w:rFonts w:ascii="Times New Roman" w:eastAsia="黑体" w:hAnsi="Times New Roman" w:cs="Times New Roman"/>
          <w:b/>
          <w:sz w:val="36"/>
          <w:szCs w:val="32"/>
        </w:rPr>
        <w:t>一、发展环境</w:t>
      </w:r>
    </w:p>
    <w:p w14:paraId="7CC4AE93" w14:textId="17C03AA5" w:rsidR="0061583F" w:rsidRPr="00765B8A" w:rsidRDefault="00765B8A">
      <w:pPr>
        <w:spacing w:line="360" w:lineRule="auto"/>
        <w:ind w:firstLine="600"/>
        <w:rPr>
          <w:rFonts w:ascii="Times New Roman" w:eastAsia="华文仿宋" w:hAnsi="Times New Roman" w:cs="Times New Roman"/>
          <w:sz w:val="32"/>
          <w:szCs w:val="32"/>
        </w:rPr>
      </w:pPr>
      <w:r w:rsidRPr="00765B8A">
        <w:rPr>
          <w:rFonts w:ascii="Times New Roman" w:eastAsia="华文仿宋" w:hAnsi="Times New Roman" w:cs="Times New Roman" w:hint="eastAsia"/>
          <w:sz w:val="32"/>
          <w:szCs w:val="32"/>
        </w:rPr>
        <w:t>“十</w:t>
      </w:r>
      <w:r>
        <w:rPr>
          <w:rFonts w:ascii="Times New Roman" w:eastAsia="华文仿宋" w:hAnsi="Times New Roman" w:cs="Times New Roman" w:hint="eastAsia"/>
          <w:sz w:val="32"/>
          <w:szCs w:val="32"/>
        </w:rPr>
        <w:t>三</w:t>
      </w:r>
      <w:r w:rsidRPr="00765B8A">
        <w:rPr>
          <w:rFonts w:ascii="Times New Roman" w:eastAsia="华文仿宋" w:hAnsi="Times New Roman" w:cs="Times New Roman" w:hint="eastAsia"/>
          <w:sz w:val="32"/>
          <w:szCs w:val="32"/>
        </w:rPr>
        <w:t>五”</w:t>
      </w:r>
      <w:r w:rsidR="003F55BB" w:rsidRPr="00765B8A">
        <w:rPr>
          <w:rFonts w:ascii="Times New Roman" w:eastAsia="华文仿宋" w:hAnsi="Times New Roman" w:cs="Times New Roman"/>
          <w:sz w:val="32"/>
          <w:szCs w:val="32"/>
        </w:rPr>
        <w:t>以来，在供给侧结构性改革、煤炭行业科技创新和转型升级引导下，煤炭企业、科研院所、</w:t>
      </w:r>
      <w:r w:rsidR="003F55BB" w:rsidRPr="00765B8A">
        <w:rPr>
          <w:rFonts w:ascii="Times New Roman" w:eastAsia="华文仿宋" w:hAnsi="Times New Roman" w:cs="Times New Roman" w:hint="eastAsia"/>
          <w:sz w:val="32"/>
          <w:szCs w:val="32"/>
        </w:rPr>
        <w:t>相关</w:t>
      </w:r>
      <w:r w:rsidR="003F55BB" w:rsidRPr="00765B8A">
        <w:rPr>
          <w:rFonts w:ascii="Times New Roman" w:eastAsia="华文仿宋" w:hAnsi="Times New Roman" w:cs="Times New Roman"/>
          <w:sz w:val="32"/>
          <w:szCs w:val="32"/>
        </w:rPr>
        <w:t>高校</w:t>
      </w:r>
      <w:r w:rsidR="003F55BB" w:rsidRPr="00765B8A">
        <w:rPr>
          <w:rFonts w:ascii="Times New Roman" w:eastAsia="华文仿宋" w:hAnsi="Times New Roman" w:cs="Times New Roman" w:hint="eastAsia"/>
          <w:sz w:val="32"/>
          <w:szCs w:val="32"/>
        </w:rPr>
        <w:t>、</w:t>
      </w:r>
      <w:r w:rsidR="003F55BB" w:rsidRPr="00765B8A">
        <w:rPr>
          <w:rFonts w:ascii="Times New Roman" w:eastAsia="华文仿宋" w:hAnsi="Times New Roman" w:cs="Times New Roman"/>
          <w:sz w:val="32"/>
          <w:szCs w:val="32"/>
        </w:rPr>
        <w:t>职业院校</w:t>
      </w:r>
      <w:r w:rsidR="003F55BB" w:rsidRPr="00765B8A">
        <w:rPr>
          <w:rFonts w:ascii="Times New Roman" w:eastAsia="华文仿宋" w:hAnsi="Times New Roman" w:cs="Times New Roman" w:hint="eastAsia"/>
          <w:sz w:val="32"/>
          <w:szCs w:val="32"/>
        </w:rPr>
        <w:t>和行业协会</w:t>
      </w:r>
      <w:r w:rsidR="003F55BB" w:rsidRPr="00765B8A">
        <w:rPr>
          <w:rFonts w:ascii="Times New Roman" w:eastAsia="华文仿宋" w:hAnsi="Times New Roman" w:cs="Times New Roman"/>
          <w:sz w:val="32"/>
          <w:szCs w:val="32"/>
        </w:rPr>
        <w:t>积极引进培养行业未来发展需要的各类人才，科学调整人才队伍结构，在人才队伍建设方面取得了明显成效。</w:t>
      </w:r>
      <w:r w:rsidRPr="00765B8A">
        <w:rPr>
          <w:rFonts w:ascii="Times New Roman" w:eastAsia="华文仿宋" w:hAnsi="Times New Roman" w:cs="Times New Roman" w:hint="eastAsia"/>
          <w:sz w:val="32"/>
          <w:szCs w:val="32"/>
        </w:rPr>
        <w:t>“十四五”</w:t>
      </w:r>
      <w:r w:rsidR="003F55BB" w:rsidRPr="00765B8A">
        <w:rPr>
          <w:rFonts w:ascii="Times New Roman" w:eastAsia="华文仿宋" w:hAnsi="Times New Roman" w:cs="Times New Roman"/>
          <w:sz w:val="32"/>
          <w:szCs w:val="32"/>
        </w:rPr>
        <w:t>时期，是新一轮科技革命和产</w:t>
      </w:r>
      <w:r w:rsidR="003F55BB" w:rsidRPr="00765B8A">
        <w:rPr>
          <w:rFonts w:ascii="Times New Roman" w:eastAsia="华文仿宋" w:hAnsi="Times New Roman" w:cs="Times New Roman"/>
          <w:sz w:val="32"/>
          <w:szCs w:val="32"/>
        </w:rPr>
        <w:t>业变革的关键时期，也是煤炭工业推进高质量发展、从劳动密集型向人才技术密集型转变的重要阶段，需要进一步夯实人才基础，支撑产业发展。同时，国家对人才的高度重视和持续改善人才环境也</w:t>
      </w:r>
      <w:r w:rsidR="003F55BB" w:rsidRPr="00765B8A">
        <w:rPr>
          <w:rFonts w:ascii="Times New Roman" w:eastAsia="华文仿宋" w:hAnsi="Times New Roman" w:cs="Times New Roman" w:hint="eastAsia"/>
          <w:sz w:val="32"/>
          <w:szCs w:val="32"/>
        </w:rPr>
        <w:t>为煤炭行业</w:t>
      </w:r>
      <w:r w:rsidR="003F55BB" w:rsidRPr="00765B8A">
        <w:rPr>
          <w:rFonts w:ascii="Times New Roman" w:eastAsia="华文仿宋" w:hAnsi="Times New Roman" w:cs="Times New Roman"/>
          <w:sz w:val="32"/>
          <w:szCs w:val="32"/>
        </w:rPr>
        <w:t>人才</w:t>
      </w:r>
      <w:r w:rsidR="003F55BB" w:rsidRPr="00765B8A">
        <w:rPr>
          <w:rFonts w:ascii="Times New Roman" w:eastAsia="华文仿宋" w:hAnsi="Times New Roman" w:cs="Times New Roman" w:hint="eastAsia"/>
          <w:sz w:val="32"/>
          <w:szCs w:val="32"/>
        </w:rPr>
        <w:t>培养</w:t>
      </w:r>
      <w:r w:rsidR="003F55BB" w:rsidRPr="00765B8A">
        <w:rPr>
          <w:rFonts w:ascii="Times New Roman" w:eastAsia="华文仿宋" w:hAnsi="Times New Roman" w:cs="Times New Roman"/>
          <w:sz w:val="32"/>
          <w:szCs w:val="32"/>
        </w:rPr>
        <w:t>和队伍建设</w:t>
      </w:r>
      <w:r w:rsidR="003F55BB" w:rsidRPr="00765B8A">
        <w:rPr>
          <w:rFonts w:ascii="Times New Roman" w:eastAsia="华文仿宋" w:hAnsi="Times New Roman" w:cs="Times New Roman" w:hint="eastAsia"/>
          <w:sz w:val="32"/>
          <w:szCs w:val="32"/>
        </w:rPr>
        <w:t>带来</w:t>
      </w:r>
      <w:r w:rsidR="003F55BB" w:rsidRPr="00765B8A">
        <w:rPr>
          <w:rFonts w:ascii="Times New Roman" w:eastAsia="华文仿宋" w:hAnsi="Times New Roman" w:cs="Times New Roman"/>
          <w:sz w:val="32"/>
          <w:szCs w:val="32"/>
        </w:rPr>
        <w:t>的新机遇。</w:t>
      </w:r>
    </w:p>
    <w:p w14:paraId="206A2DB9"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lastRenderedPageBreak/>
        <w:t>（一）取得的主要成绩。</w:t>
      </w:r>
      <w:r w:rsidRPr="00765B8A">
        <w:rPr>
          <w:rFonts w:ascii="华文仿宋" w:eastAsia="华文仿宋" w:hAnsi="华文仿宋" w:cs="Times New Roman"/>
          <w:sz w:val="32"/>
          <w:szCs w:val="32"/>
        </w:rPr>
        <w:t>一是人才结构不断优化。从业人员数量由</w:t>
      </w:r>
      <w:r w:rsidRPr="00765B8A">
        <w:rPr>
          <w:rFonts w:ascii="华文仿宋" w:eastAsia="华文仿宋" w:hAnsi="华文仿宋" w:cs="Times New Roman"/>
          <w:sz w:val="32"/>
          <w:szCs w:val="32"/>
        </w:rPr>
        <w:t>530</w:t>
      </w:r>
      <w:r w:rsidRPr="00765B8A">
        <w:rPr>
          <w:rFonts w:ascii="华文仿宋" w:eastAsia="华文仿宋" w:hAnsi="华文仿宋" w:cs="Times New Roman"/>
          <w:sz w:val="32"/>
          <w:szCs w:val="32"/>
        </w:rPr>
        <w:t>余万人下降到</w:t>
      </w:r>
      <w:r w:rsidRPr="00765B8A">
        <w:rPr>
          <w:rFonts w:ascii="华文仿宋" w:eastAsia="华文仿宋" w:hAnsi="华文仿宋" w:cs="Times New Roman" w:hint="eastAsia"/>
          <w:sz w:val="32"/>
          <w:szCs w:val="32"/>
        </w:rPr>
        <w:t>2</w:t>
      </w:r>
      <w:r w:rsidRPr="00765B8A">
        <w:rPr>
          <w:rFonts w:ascii="华文仿宋" w:eastAsia="华文仿宋" w:hAnsi="华文仿宋" w:cs="Times New Roman"/>
          <w:sz w:val="32"/>
          <w:szCs w:val="32"/>
        </w:rPr>
        <w:t>019</w:t>
      </w:r>
      <w:r w:rsidRPr="00765B8A">
        <w:rPr>
          <w:rFonts w:ascii="华文仿宋" w:eastAsia="华文仿宋" w:hAnsi="华文仿宋" w:cs="Times New Roman" w:hint="eastAsia"/>
          <w:sz w:val="32"/>
          <w:szCs w:val="32"/>
        </w:rPr>
        <w:t>年的</w:t>
      </w:r>
      <w:r w:rsidRPr="00765B8A">
        <w:rPr>
          <w:rFonts w:ascii="华文仿宋" w:eastAsia="华文仿宋" w:hAnsi="华文仿宋" w:cs="Times New Roman"/>
          <w:sz w:val="32"/>
          <w:szCs w:val="32"/>
        </w:rPr>
        <w:t>340</w:t>
      </w:r>
      <w:r w:rsidRPr="00765B8A">
        <w:rPr>
          <w:rFonts w:ascii="华文仿宋" w:eastAsia="华文仿宋" w:hAnsi="华文仿宋" w:cs="Times New Roman"/>
          <w:sz w:val="32"/>
          <w:szCs w:val="32"/>
        </w:rPr>
        <w:t>万人左右。</w:t>
      </w:r>
      <w:r w:rsidRPr="00765B8A">
        <w:rPr>
          <w:rFonts w:ascii="华文仿宋" w:eastAsia="华文仿宋" w:hAnsi="华文仿宋" w:cs="Times New Roman" w:hint="eastAsia"/>
          <w:sz w:val="32"/>
          <w:szCs w:val="32"/>
        </w:rPr>
        <w:t>人才数量稳步增长，人才资源总量占人力资源总量比重显著提高</w:t>
      </w:r>
      <w:r w:rsidRPr="00765B8A">
        <w:rPr>
          <w:rFonts w:ascii="华文仿宋" w:eastAsia="华文仿宋" w:hAnsi="华文仿宋" w:cs="Times New Roman"/>
          <w:sz w:val="32"/>
          <w:szCs w:val="32"/>
        </w:rPr>
        <w:t>。</w:t>
      </w:r>
      <w:r w:rsidRPr="00765B8A">
        <w:rPr>
          <w:rFonts w:ascii="华文仿宋" w:eastAsia="华文仿宋" w:hAnsi="华文仿宋" w:cs="Times New Roman" w:hint="eastAsia"/>
          <w:sz w:val="32"/>
          <w:szCs w:val="32"/>
        </w:rPr>
        <w:t>专科及以上学历人员、中级职称及以上专业技术人员和高技能人员数量增多。</w:t>
      </w:r>
      <w:r w:rsidRPr="00765B8A">
        <w:rPr>
          <w:rFonts w:ascii="华文仿宋" w:eastAsia="华文仿宋" w:hAnsi="华文仿宋" w:cs="Times New Roman"/>
          <w:sz w:val="32"/>
          <w:szCs w:val="32"/>
        </w:rPr>
        <w:t>二是领军和创新人才数量增多。</w:t>
      </w:r>
      <w:r w:rsidRPr="00765B8A">
        <w:rPr>
          <w:rFonts w:ascii="华文仿宋" w:eastAsia="华文仿宋" w:hAnsi="华文仿宋" w:cs="Times New Roman" w:hint="eastAsia"/>
          <w:sz w:val="32"/>
          <w:szCs w:val="32"/>
        </w:rPr>
        <w:t>全</w:t>
      </w:r>
      <w:r w:rsidRPr="00765B8A">
        <w:rPr>
          <w:rFonts w:ascii="华文仿宋" w:eastAsia="华文仿宋" w:hAnsi="华文仿宋" w:cs="Times New Roman"/>
          <w:sz w:val="32"/>
          <w:szCs w:val="32"/>
        </w:rPr>
        <w:t>行业现共有</w:t>
      </w:r>
      <w:r w:rsidRPr="00765B8A">
        <w:rPr>
          <w:rFonts w:ascii="华文仿宋" w:eastAsia="华文仿宋" w:hAnsi="华文仿宋" w:cs="Times New Roman"/>
          <w:sz w:val="32"/>
          <w:szCs w:val="32"/>
        </w:rPr>
        <w:t>30</w:t>
      </w:r>
      <w:r w:rsidRPr="00765B8A">
        <w:rPr>
          <w:rFonts w:ascii="华文仿宋" w:eastAsia="华文仿宋" w:hAnsi="华文仿宋" w:cs="Times New Roman"/>
          <w:sz w:val="32"/>
          <w:szCs w:val="32"/>
        </w:rPr>
        <w:t>位中国科学院、中国工程院院士，</w:t>
      </w:r>
      <w:r w:rsidRPr="00765B8A">
        <w:rPr>
          <w:rFonts w:ascii="华文仿宋" w:eastAsia="华文仿宋" w:hAnsi="华文仿宋" w:cs="Times New Roman"/>
          <w:sz w:val="32"/>
          <w:szCs w:val="32"/>
        </w:rPr>
        <w:t>31</w:t>
      </w:r>
      <w:r w:rsidRPr="00765B8A">
        <w:rPr>
          <w:rFonts w:ascii="华文仿宋" w:eastAsia="华文仿宋" w:hAnsi="华文仿宋" w:cs="Times New Roman"/>
          <w:sz w:val="32"/>
          <w:szCs w:val="32"/>
        </w:rPr>
        <w:t>位专家入选科技部创新人才推进计划。三是人才团队建设进一步强化。持续推动创新团队、技能大师工作室建设，树立了行业人才标杆，发挥了优秀人才的引领、带动和传帮带效应。四是人才环境进一步改善。人才引进、流动、激励机制等更趋于市场化，多层次人才培育体系更加完善。</w:t>
      </w:r>
    </w:p>
    <w:p w14:paraId="2468D079"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（二）存在的主要问题。</w:t>
      </w:r>
      <w:r w:rsidRPr="00765B8A">
        <w:rPr>
          <w:rFonts w:ascii="华文仿宋" w:eastAsia="华文仿宋" w:hAnsi="华文仿宋" w:cs="Times New Roman"/>
          <w:sz w:val="32"/>
          <w:szCs w:val="32"/>
        </w:rPr>
        <w:t>在取得显著成绩的同时，仍存在整体性人才资源开发规划缺失，人才结构性过剩和短缺并存，领军型人</w:t>
      </w:r>
      <w:r w:rsidRPr="00765B8A">
        <w:rPr>
          <w:rFonts w:ascii="华文仿宋" w:eastAsia="华文仿宋" w:hAnsi="华文仿宋" w:cs="Times New Roman"/>
          <w:sz w:val="32"/>
          <w:szCs w:val="32"/>
        </w:rPr>
        <w:t>才和高质量人才紧缺，行业发展急需的智慧矿山建设等</w:t>
      </w:r>
      <w:r w:rsidRPr="00765B8A">
        <w:rPr>
          <w:rFonts w:ascii="华文仿宋" w:eastAsia="华文仿宋" w:hAnsi="华文仿宋" w:cs="Times New Roman" w:hint="eastAsia"/>
          <w:sz w:val="32"/>
          <w:szCs w:val="32"/>
        </w:rPr>
        <w:t>领域</w:t>
      </w:r>
      <w:r w:rsidRPr="00765B8A">
        <w:rPr>
          <w:rFonts w:ascii="华文仿宋" w:eastAsia="华文仿宋" w:hAnsi="华文仿宋" w:cs="Times New Roman"/>
          <w:sz w:val="32"/>
          <w:szCs w:val="32"/>
        </w:rPr>
        <w:t>人才不足，懂得现代企业管理、资本运作、技术转化、风险管控等高级职业经理人才以及</w:t>
      </w:r>
      <w:r w:rsidRPr="00765B8A">
        <w:rPr>
          <w:rFonts w:ascii="华文仿宋" w:eastAsia="华文仿宋" w:hAnsi="华文仿宋" w:cs="Times New Roman" w:hint="eastAsia"/>
          <w:sz w:val="32"/>
          <w:szCs w:val="32"/>
        </w:rPr>
        <w:t>高技能人才缺口较大</w:t>
      </w:r>
      <w:r w:rsidRPr="00765B8A">
        <w:rPr>
          <w:rFonts w:ascii="华文仿宋" w:eastAsia="华文仿宋" w:hAnsi="华文仿宋" w:cs="Times New Roman"/>
          <w:sz w:val="32"/>
          <w:szCs w:val="32"/>
        </w:rPr>
        <w:t>，人才流失严重等困难和问题。</w:t>
      </w:r>
    </w:p>
    <w:p w14:paraId="6412899F"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（三）</w:t>
      </w: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十四五</w:t>
      </w: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发展趋势。</w:t>
      </w:r>
      <w:r w:rsidRPr="00765B8A">
        <w:rPr>
          <w:rFonts w:ascii="华文仿宋" w:eastAsia="华文仿宋" w:hAnsi="华文仿宋" w:cs="Times New Roman"/>
          <w:sz w:val="32"/>
          <w:szCs w:val="32"/>
        </w:rPr>
        <w:t>未来较长一段时期，是煤炭工业高质量发展的战略机遇期，智慧矿山建设，矿区生态修复治理，煤炭清洁高效利用等行业新技术、新产业、新模式和新业态的培育需要优秀的人才队伍作为支撑。同时，人才教育培训体系的完善、开放式创新平台建设、人才体制机</w:t>
      </w:r>
      <w:r w:rsidRPr="00765B8A">
        <w:rPr>
          <w:rFonts w:ascii="华文仿宋" w:eastAsia="华文仿宋" w:hAnsi="华文仿宋" w:cs="Times New Roman"/>
          <w:sz w:val="32"/>
          <w:szCs w:val="32"/>
        </w:rPr>
        <w:lastRenderedPageBreak/>
        <w:t>制的不断优化、区域经济的协调发展都将为人才队伍建设带来新的发展机遇。</w:t>
      </w:r>
    </w:p>
    <w:p w14:paraId="36368688" w14:textId="77777777" w:rsidR="0061583F" w:rsidRDefault="003F55BB">
      <w:pPr>
        <w:spacing w:beforeLines="50" w:before="156" w:afterLines="50" w:after="156" w:line="360" w:lineRule="auto"/>
        <w:ind w:firstLineChars="200" w:firstLine="723"/>
        <w:rPr>
          <w:rFonts w:ascii="Times New Roman" w:eastAsia="黑体" w:hAnsi="Times New Roman" w:cs="Times New Roman"/>
          <w:b/>
          <w:sz w:val="36"/>
          <w:szCs w:val="32"/>
        </w:rPr>
      </w:pPr>
      <w:r>
        <w:rPr>
          <w:rFonts w:ascii="Times New Roman" w:eastAsia="黑体" w:hAnsi="Times New Roman" w:cs="Times New Roman"/>
          <w:b/>
          <w:sz w:val="36"/>
          <w:szCs w:val="32"/>
        </w:rPr>
        <w:t>二、指导</w:t>
      </w:r>
      <w:r>
        <w:rPr>
          <w:rFonts w:ascii="Times New Roman" w:eastAsia="黑体" w:hAnsi="Times New Roman" w:cs="Times New Roman"/>
          <w:b/>
          <w:sz w:val="36"/>
          <w:szCs w:val="32"/>
        </w:rPr>
        <w:t>思想、基本原则和主要目标</w:t>
      </w:r>
    </w:p>
    <w:p w14:paraId="64D3ED37"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（四）指导思想。</w:t>
      </w:r>
      <w:r w:rsidRPr="00765B8A">
        <w:rPr>
          <w:rFonts w:ascii="华文仿宋" w:eastAsia="华文仿宋" w:hAnsi="华文仿宋" w:cs="Times New Roman"/>
          <w:sz w:val="32"/>
          <w:szCs w:val="32"/>
        </w:rPr>
        <w:t>坚持以习近平新时代中国特色社会主义思想为指导，全面贯彻落实党的十九大和十九届二中、三中、四中全会精神和习近平总书记关于人才工作的重要讲话精神，坚持党管人才的原则，树立强烈的人才意识，坚持人才是第一资源、第一资本、第一推动力，打造一支具有一定规模、素质优良、结构合理的人才队伍，支撑国家能源安全新战略实施和煤炭工业高质量发展。</w:t>
      </w:r>
    </w:p>
    <w:p w14:paraId="314040B5"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t>（五）</w:t>
      </w:r>
      <w:r w:rsidRPr="00765B8A">
        <w:rPr>
          <w:rFonts w:ascii="华文仿宋" w:eastAsia="华文仿宋" w:hAnsi="华文仿宋" w:cs="Times New Roman" w:hint="eastAsia"/>
          <w:b/>
          <w:bCs/>
          <w:sz w:val="32"/>
          <w:szCs w:val="32"/>
        </w:rPr>
        <w:t>基本</w:t>
      </w:r>
      <w:r w:rsidRPr="00765B8A">
        <w:rPr>
          <w:rFonts w:ascii="华文仿宋" w:eastAsia="华文仿宋" w:hAnsi="华文仿宋" w:cs="Times New Roman"/>
          <w:b/>
          <w:bCs/>
          <w:sz w:val="32"/>
          <w:szCs w:val="32"/>
        </w:rPr>
        <w:t>原则</w:t>
      </w:r>
    </w:p>
    <w:p w14:paraId="08FF1E8C"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1</w:t>
      </w:r>
      <w:r w:rsidRPr="00765B8A">
        <w:rPr>
          <w:rFonts w:ascii="华文仿宋" w:eastAsia="华文仿宋" w:hAnsi="华文仿宋" w:cs="Times New Roman"/>
          <w:b/>
          <w:bCs/>
          <w:sz w:val="32"/>
          <w:szCs w:val="32"/>
        </w:rPr>
        <w:t>、坚持服务行业原则。</w:t>
      </w:r>
      <w:r w:rsidRPr="00765B8A">
        <w:rPr>
          <w:rFonts w:ascii="华文仿宋" w:eastAsia="华文仿宋" w:hAnsi="华文仿宋" w:cs="Times New Roman"/>
          <w:sz w:val="32"/>
          <w:szCs w:val="32"/>
        </w:rPr>
        <w:t>坚持把服务煤炭行业发展需要作为人才队伍建设的根本出发点和落脚点，根据行业发展总体目标制定和推进各项人才工作</w:t>
      </w:r>
      <w:r w:rsidRPr="00765B8A">
        <w:rPr>
          <w:rFonts w:ascii="华文仿宋" w:eastAsia="华文仿宋" w:hAnsi="华文仿宋" w:cs="Times New Roman"/>
          <w:sz w:val="32"/>
          <w:szCs w:val="32"/>
        </w:rPr>
        <w:t>。</w:t>
      </w:r>
    </w:p>
    <w:p w14:paraId="3E439C94"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2</w:t>
      </w:r>
      <w:r w:rsidRPr="00765B8A">
        <w:rPr>
          <w:rFonts w:ascii="华文仿宋" w:eastAsia="华文仿宋" w:hAnsi="华文仿宋" w:cs="Times New Roman"/>
          <w:b/>
          <w:bCs/>
          <w:sz w:val="32"/>
          <w:szCs w:val="32"/>
        </w:rPr>
        <w:t>、坚持市场配置原则。</w:t>
      </w:r>
      <w:r w:rsidRPr="00765B8A">
        <w:rPr>
          <w:rFonts w:ascii="华文仿宋" w:eastAsia="华文仿宋" w:hAnsi="华文仿宋" w:cs="Times New Roman"/>
          <w:sz w:val="32"/>
          <w:szCs w:val="32"/>
        </w:rPr>
        <w:t>发挥市场在人力资源配置中的主导作用，实现企业在人才管理中主体作用，形成</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市场主导、</w:t>
      </w:r>
      <w:r w:rsidRPr="00765B8A">
        <w:rPr>
          <w:rFonts w:ascii="华文仿宋" w:eastAsia="华文仿宋" w:hAnsi="华文仿宋" w:cs="Times New Roman" w:hint="eastAsia"/>
          <w:sz w:val="32"/>
          <w:szCs w:val="32"/>
        </w:rPr>
        <w:t>协会</w:t>
      </w:r>
      <w:r w:rsidRPr="00765B8A">
        <w:rPr>
          <w:rFonts w:ascii="华文仿宋" w:eastAsia="华文仿宋" w:hAnsi="华文仿宋" w:cs="Times New Roman" w:hint="eastAsia"/>
          <w:sz w:val="32"/>
          <w:szCs w:val="32"/>
        </w:rPr>
        <w:t>引导</w:t>
      </w:r>
      <w:r w:rsidRPr="00765B8A">
        <w:rPr>
          <w:rFonts w:ascii="华文仿宋" w:eastAsia="华文仿宋" w:hAnsi="华文仿宋" w:cs="Times New Roman"/>
          <w:sz w:val="32"/>
          <w:szCs w:val="32"/>
        </w:rPr>
        <w:t>、多方参与</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的人才工作格局。构建市场化的人才集聚、培养、流动、评价、激励等制度。</w:t>
      </w:r>
    </w:p>
    <w:p w14:paraId="42DAAAB0"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3</w:t>
      </w:r>
      <w:r w:rsidRPr="00765B8A">
        <w:rPr>
          <w:rFonts w:ascii="华文仿宋" w:eastAsia="华文仿宋" w:hAnsi="华文仿宋" w:cs="Times New Roman"/>
          <w:b/>
          <w:bCs/>
          <w:sz w:val="32"/>
          <w:szCs w:val="32"/>
        </w:rPr>
        <w:t>、坚持机制创新原则。</w:t>
      </w:r>
      <w:r w:rsidRPr="00765B8A">
        <w:rPr>
          <w:rFonts w:ascii="华文仿宋" w:eastAsia="华文仿宋" w:hAnsi="华文仿宋" w:cs="Times New Roman"/>
          <w:sz w:val="32"/>
          <w:szCs w:val="32"/>
        </w:rPr>
        <w:t>坚持推进人才体制机制持续创新，破除制约人才发展的思想和制度障碍，形成具有竞争力的人才体制机制优势。</w:t>
      </w:r>
    </w:p>
    <w:p w14:paraId="59D3025E"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lastRenderedPageBreak/>
        <w:t>（六）主要目标</w:t>
      </w:r>
    </w:p>
    <w:p w14:paraId="0F0EC796" w14:textId="77777777" w:rsidR="0061583F" w:rsidRPr="00765B8A" w:rsidRDefault="003F55BB" w:rsidP="00765B8A">
      <w:pPr>
        <w:spacing w:line="360" w:lineRule="auto"/>
        <w:ind w:firstLineChars="200" w:firstLine="640"/>
        <w:rPr>
          <w:rFonts w:ascii="华文仿宋" w:eastAsia="华文仿宋" w:hAnsi="华文仿宋" w:cs="Times New Roman"/>
          <w:sz w:val="32"/>
          <w:szCs w:val="32"/>
        </w:rPr>
      </w:pPr>
      <w:r w:rsidRPr="00765B8A">
        <w:rPr>
          <w:rFonts w:ascii="华文仿宋" w:eastAsia="华文仿宋" w:hAnsi="华文仿宋" w:cs="Times New Roman"/>
          <w:sz w:val="32"/>
          <w:szCs w:val="32"/>
        </w:rPr>
        <w:t>到</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十四五</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末，</w:t>
      </w:r>
      <w:r w:rsidRPr="00765B8A">
        <w:rPr>
          <w:rFonts w:ascii="华文仿宋" w:eastAsia="华文仿宋" w:hAnsi="华文仿宋" w:cs="Times New Roman" w:hint="eastAsia"/>
          <w:sz w:val="32"/>
          <w:szCs w:val="32"/>
        </w:rPr>
        <w:t>培养和造就</w:t>
      </w:r>
      <w:r w:rsidRPr="00765B8A">
        <w:rPr>
          <w:rFonts w:ascii="华文仿宋" w:eastAsia="华文仿宋" w:hAnsi="华文仿宋" w:cs="Times New Roman" w:hint="eastAsia"/>
          <w:sz w:val="32"/>
          <w:szCs w:val="32"/>
        </w:rPr>
        <w:t>一支具有一定规模、素质优良、结构合理的人才队伍</w:t>
      </w:r>
      <w:r w:rsidRPr="00765B8A">
        <w:rPr>
          <w:rFonts w:ascii="华文仿宋" w:eastAsia="华文仿宋" w:hAnsi="华文仿宋" w:cs="Times New Roman"/>
          <w:sz w:val="32"/>
          <w:szCs w:val="32"/>
        </w:rPr>
        <w:t>，为能源安全新战略实施和煤炭行业高质量发展奠定人才基础。</w:t>
      </w:r>
    </w:p>
    <w:p w14:paraId="450B8D80"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人才总量稳步增长，人才队伍规模不断扩大。</w:t>
      </w:r>
      <w:r w:rsidRPr="00765B8A">
        <w:rPr>
          <w:rFonts w:ascii="华文仿宋" w:eastAsia="华文仿宋" w:hAnsi="华文仿宋" w:cs="Times New Roman"/>
          <w:sz w:val="32"/>
          <w:szCs w:val="32"/>
        </w:rPr>
        <w:t>到</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十四五</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末，人才总量</w:t>
      </w:r>
      <w:r w:rsidRPr="00765B8A">
        <w:rPr>
          <w:rFonts w:ascii="华文仿宋" w:eastAsia="华文仿宋" w:hAnsi="华文仿宋" w:cs="Times New Roman" w:hint="eastAsia"/>
          <w:sz w:val="32"/>
          <w:szCs w:val="32"/>
        </w:rPr>
        <w:t>稳步</w:t>
      </w:r>
      <w:r w:rsidRPr="00765B8A">
        <w:rPr>
          <w:rFonts w:ascii="华文仿宋" w:eastAsia="华文仿宋" w:hAnsi="华文仿宋" w:cs="Times New Roman"/>
          <w:sz w:val="32"/>
          <w:szCs w:val="32"/>
        </w:rPr>
        <w:t>增长，占人力资源总量比重提高</w:t>
      </w:r>
      <w:r w:rsidRPr="00765B8A">
        <w:rPr>
          <w:rFonts w:ascii="华文仿宋" w:eastAsia="华文仿宋" w:hAnsi="华文仿宋" w:cs="Times New Roman"/>
          <w:sz w:val="32"/>
          <w:szCs w:val="32"/>
        </w:rPr>
        <w:t>10%</w:t>
      </w:r>
      <w:r w:rsidRPr="00765B8A">
        <w:rPr>
          <w:rFonts w:ascii="华文仿宋" w:eastAsia="华文仿宋" w:hAnsi="华文仿宋" w:cs="Times New Roman"/>
          <w:sz w:val="32"/>
          <w:szCs w:val="32"/>
        </w:rPr>
        <w:t>，基本满足煤炭行业高质量发展需求。</w:t>
      </w:r>
    </w:p>
    <w:p w14:paraId="67403054"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人才素质大幅提高，人才结构进一步优化。</w:t>
      </w:r>
      <w:r w:rsidRPr="00765B8A">
        <w:rPr>
          <w:rFonts w:ascii="华文仿宋" w:eastAsia="华文仿宋" w:hAnsi="华文仿宋" w:cs="Times New Roman" w:hint="eastAsia"/>
          <w:sz w:val="32"/>
          <w:szCs w:val="32"/>
        </w:rPr>
        <w:t>从业人员中，硕士及以上学历占比达到</w:t>
      </w:r>
      <w:r w:rsidRPr="00765B8A">
        <w:rPr>
          <w:rFonts w:ascii="华文仿宋" w:eastAsia="华文仿宋" w:hAnsi="华文仿宋" w:cs="Times New Roman" w:hint="eastAsia"/>
          <w:sz w:val="32"/>
          <w:szCs w:val="32"/>
        </w:rPr>
        <w:t>5%</w:t>
      </w:r>
      <w:r w:rsidRPr="00765B8A">
        <w:rPr>
          <w:rFonts w:ascii="华文仿宋" w:eastAsia="华文仿宋" w:hAnsi="华文仿宋" w:cs="Times New Roman" w:hint="eastAsia"/>
          <w:sz w:val="32"/>
          <w:szCs w:val="32"/>
        </w:rPr>
        <w:t>，本专科达到</w:t>
      </w:r>
      <w:r w:rsidRPr="00765B8A">
        <w:rPr>
          <w:rFonts w:ascii="华文仿宋" w:eastAsia="华文仿宋" w:hAnsi="华文仿宋" w:cs="Times New Roman" w:hint="eastAsia"/>
          <w:sz w:val="32"/>
          <w:szCs w:val="32"/>
        </w:rPr>
        <w:t>60%</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sz w:val="32"/>
          <w:szCs w:val="32"/>
        </w:rPr>
        <w:t>具有技术职称（含技师、技工系列）的员工占比达到</w:t>
      </w:r>
      <w:r w:rsidRPr="00765B8A">
        <w:rPr>
          <w:rFonts w:ascii="华文仿宋" w:eastAsia="华文仿宋" w:hAnsi="华文仿宋" w:cs="Times New Roman"/>
          <w:sz w:val="32"/>
          <w:szCs w:val="32"/>
        </w:rPr>
        <w:t>40%</w:t>
      </w:r>
      <w:r w:rsidRPr="00765B8A">
        <w:rPr>
          <w:rFonts w:ascii="华文仿宋" w:eastAsia="华文仿宋" w:hAnsi="华文仿宋" w:cs="Times New Roman"/>
          <w:sz w:val="32"/>
          <w:szCs w:val="32"/>
        </w:rPr>
        <w:t>以上</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sz w:val="32"/>
          <w:szCs w:val="32"/>
        </w:rPr>
        <w:t>高端、领军人才数量增加</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sz w:val="32"/>
          <w:szCs w:val="32"/>
        </w:rPr>
        <w:t>人才素质明显提升，专业和种类与行业发展需求更为匹配。</w:t>
      </w:r>
    </w:p>
    <w:p w14:paraId="248AF5A3"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人才竞争优势增强，人才规模效益显著提高。</w:t>
      </w:r>
      <w:r w:rsidRPr="00765B8A">
        <w:rPr>
          <w:rFonts w:ascii="华文仿宋" w:eastAsia="华文仿宋" w:hAnsi="华文仿宋" w:cs="Times New Roman" w:hint="eastAsia"/>
          <w:sz w:val="32"/>
          <w:szCs w:val="32"/>
        </w:rPr>
        <w:t>在煤田地质勘探、</w:t>
      </w:r>
      <w:r w:rsidRPr="00765B8A">
        <w:rPr>
          <w:rFonts w:ascii="华文仿宋" w:eastAsia="华文仿宋" w:hAnsi="华文仿宋" w:cs="Times New Roman"/>
          <w:sz w:val="32"/>
          <w:szCs w:val="32"/>
        </w:rPr>
        <w:t>智慧矿山建设、</w:t>
      </w:r>
      <w:r w:rsidRPr="00765B8A">
        <w:rPr>
          <w:rFonts w:ascii="华文仿宋" w:eastAsia="华文仿宋" w:hAnsi="华文仿宋" w:cs="Times New Roman" w:hint="eastAsia"/>
          <w:sz w:val="32"/>
          <w:szCs w:val="32"/>
        </w:rPr>
        <w:t>智</w:t>
      </w:r>
      <w:r w:rsidRPr="00765B8A">
        <w:rPr>
          <w:rFonts w:ascii="华文仿宋" w:eastAsia="华文仿宋" w:hAnsi="华文仿宋" w:cs="Times New Roman" w:hint="eastAsia"/>
          <w:sz w:val="32"/>
          <w:szCs w:val="32"/>
        </w:rPr>
        <w:t>能制造、</w:t>
      </w:r>
      <w:r w:rsidRPr="00765B8A">
        <w:rPr>
          <w:rFonts w:ascii="华文仿宋" w:eastAsia="华文仿宋" w:hAnsi="华文仿宋" w:cs="Times New Roman"/>
          <w:sz w:val="32"/>
          <w:szCs w:val="32"/>
        </w:rPr>
        <w:t>煤炭高效清洁利用、生态修复治理、</w:t>
      </w:r>
      <w:r w:rsidRPr="00765B8A">
        <w:rPr>
          <w:rFonts w:ascii="华文仿宋" w:eastAsia="华文仿宋" w:hAnsi="华文仿宋" w:cs="Times New Roman" w:hint="eastAsia"/>
          <w:sz w:val="32"/>
          <w:szCs w:val="32"/>
        </w:rPr>
        <w:t>煤基</w:t>
      </w:r>
      <w:r w:rsidRPr="00765B8A">
        <w:rPr>
          <w:rFonts w:ascii="华文仿宋" w:eastAsia="华文仿宋" w:hAnsi="华文仿宋" w:cs="Times New Roman"/>
          <w:sz w:val="32"/>
          <w:szCs w:val="32"/>
        </w:rPr>
        <w:t>新材料、新能源等领域培育和引入一批人才，</w:t>
      </w:r>
      <w:r w:rsidRPr="00765B8A">
        <w:rPr>
          <w:rFonts w:ascii="华文仿宋" w:eastAsia="华文仿宋" w:hAnsi="华文仿宋" w:cs="Times New Roman" w:hint="eastAsia"/>
          <w:sz w:val="32"/>
          <w:szCs w:val="32"/>
        </w:rPr>
        <w:t>形成高水平创新人才梯队</w:t>
      </w:r>
      <w:r w:rsidRPr="00765B8A">
        <w:rPr>
          <w:rFonts w:ascii="华文仿宋" w:eastAsia="华文仿宋" w:hAnsi="华文仿宋" w:cs="Times New Roman"/>
          <w:sz w:val="32"/>
          <w:szCs w:val="32"/>
        </w:rPr>
        <w:t>，人才规模效益显著提高，竞争优势明显增强。</w:t>
      </w:r>
    </w:p>
    <w:p w14:paraId="01FE3002"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人才发展机制不断创新，人才使用效能明显提高。</w:t>
      </w:r>
      <w:r w:rsidRPr="00765B8A">
        <w:rPr>
          <w:rFonts w:ascii="华文仿宋" w:eastAsia="华文仿宋" w:hAnsi="华文仿宋" w:cs="Times New Roman"/>
          <w:sz w:val="32"/>
          <w:szCs w:val="32"/>
        </w:rPr>
        <w:t>人才发展体制机制创新取得突破性进展</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sz w:val="32"/>
          <w:szCs w:val="32"/>
        </w:rPr>
        <w:t>人力资本投入</w:t>
      </w:r>
      <w:r w:rsidRPr="00765B8A">
        <w:rPr>
          <w:rFonts w:ascii="华文仿宋" w:eastAsia="华文仿宋" w:hAnsi="华文仿宋" w:cs="Times New Roman" w:hint="eastAsia"/>
          <w:sz w:val="32"/>
          <w:szCs w:val="32"/>
        </w:rPr>
        <w:t>增加</w:t>
      </w:r>
      <w:r w:rsidRPr="00765B8A">
        <w:rPr>
          <w:rFonts w:ascii="华文仿宋" w:eastAsia="华文仿宋" w:hAnsi="华文仿宋" w:cs="Times New Roman"/>
          <w:sz w:val="32"/>
          <w:szCs w:val="32"/>
        </w:rPr>
        <w:t>，人才贡献率</w:t>
      </w:r>
      <w:r w:rsidRPr="00765B8A">
        <w:rPr>
          <w:rFonts w:ascii="华文仿宋" w:eastAsia="华文仿宋" w:hAnsi="华文仿宋" w:cs="Times New Roman" w:hint="eastAsia"/>
          <w:sz w:val="32"/>
          <w:szCs w:val="32"/>
        </w:rPr>
        <w:t>增大</w:t>
      </w:r>
      <w:r w:rsidRPr="00765B8A">
        <w:rPr>
          <w:rFonts w:ascii="华文仿宋" w:eastAsia="华文仿宋" w:hAnsi="华文仿宋" w:cs="Times New Roman"/>
          <w:sz w:val="32"/>
          <w:szCs w:val="32"/>
        </w:rPr>
        <w:t>。</w:t>
      </w:r>
    </w:p>
    <w:p w14:paraId="0F845C46" w14:textId="77777777" w:rsidR="0061583F" w:rsidRDefault="003F55BB">
      <w:pPr>
        <w:spacing w:beforeLines="50" w:before="156" w:afterLines="50" w:after="156" w:line="360" w:lineRule="auto"/>
        <w:ind w:firstLineChars="200" w:firstLine="723"/>
        <w:rPr>
          <w:rFonts w:ascii="Times New Roman" w:eastAsia="黑体" w:hAnsi="Times New Roman" w:cs="Times New Roman"/>
          <w:b/>
          <w:sz w:val="36"/>
          <w:szCs w:val="32"/>
        </w:rPr>
      </w:pPr>
      <w:r>
        <w:rPr>
          <w:rFonts w:ascii="Times New Roman" w:eastAsia="黑体" w:hAnsi="Times New Roman" w:cs="Times New Roman"/>
          <w:b/>
          <w:sz w:val="36"/>
          <w:szCs w:val="32"/>
        </w:rPr>
        <w:t>三、主要任务</w:t>
      </w:r>
    </w:p>
    <w:p w14:paraId="63D4AEF7"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lastRenderedPageBreak/>
        <w:t>（七）</w:t>
      </w:r>
      <w:r w:rsidRPr="00765B8A">
        <w:rPr>
          <w:rFonts w:ascii="华文仿宋" w:eastAsia="华文仿宋" w:hAnsi="华文仿宋" w:cs="Times New Roman" w:hint="eastAsia"/>
          <w:b/>
          <w:bCs/>
          <w:sz w:val="32"/>
          <w:szCs w:val="32"/>
        </w:rPr>
        <w:t>构建</w:t>
      </w:r>
      <w:r w:rsidRPr="00765B8A">
        <w:rPr>
          <w:rFonts w:ascii="华文仿宋" w:eastAsia="华文仿宋" w:hAnsi="华文仿宋" w:cs="Times New Roman"/>
          <w:b/>
          <w:bCs/>
          <w:sz w:val="32"/>
          <w:szCs w:val="32"/>
        </w:rPr>
        <w:t>行业教育培训</w:t>
      </w:r>
      <w:r w:rsidRPr="00765B8A">
        <w:rPr>
          <w:rFonts w:ascii="华文仿宋" w:eastAsia="华文仿宋" w:hAnsi="华文仿宋" w:cs="Times New Roman" w:hint="eastAsia"/>
          <w:b/>
          <w:bCs/>
          <w:sz w:val="32"/>
          <w:szCs w:val="32"/>
        </w:rPr>
        <w:t>新</w:t>
      </w:r>
      <w:r w:rsidRPr="00765B8A">
        <w:rPr>
          <w:rFonts w:ascii="华文仿宋" w:eastAsia="华文仿宋" w:hAnsi="华文仿宋" w:cs="Times New Roman"/>
          <w:b/>
          <w:bCs/>
          <w:sz w:val="32"/>
          <w:szCs w:val="32"/>
        </w:rPr>
        <w:t>体系</w:t>
      </w:r>
    </w:p>
    <w:p w14:paraId="714919C9"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1</w:t>
      </w:r>
      <w:r w:rsidRPr="00765B8A">
        <w:rPr>
          <w:rFonts w:ascii="华文仿宋" w:eastAsia="华文仿宋" w:hAnsi="华文仿宋" w:cs="Times New Roman"/>
          <w:b/>
          <w:bCs/>
          <w:sz w:val="32"/>
          <w:szCs w:val="32"/>
        </w:rPr>
        <w:t>、增强高校创新人才培养功能。</w:t>
      </w:r>
      <w:r w:rsidRPr="00765B8A">
        <w:rPr>
          <w:rFonts w:ascii="华文仿宋" w:eastAsia="华文仿宋" w:hAnsi="华文仿宋" w:cs="Times New Roman" w:hint="eastAsia"/>
          <w:sz w:val="32"/>
          <w:szCs w:val="32"/>
        </w:rPr>
        <w:t>鼓励</w:t>
      </w:r>
      <w:r w:rsidRPr="00765B8A">
        <w:rPr>
          <w:rFonts w:ascii="华文仿宋" w:eastAsia="华文仿宋" w:hAnsi="华文仿宋" w:cs="Times New Roman"/>
          <w:sz w:val="32"/>
          <w:szCs w:val="32"/>
        </w:rPr>
        <w:t>高等院校积极开展行业调研，充分了解企业</w:t>
      </w:r>
      <w:r w:rsidRPr="00765B8A">
        <w:rPr>
          <w:rFonts w:ascii="华文仿宋" w:eastAsia="华文仿宋" w:hAnsi="华文仿宋" w:cs="Times New Roman" w:hint="eastAsia"/>
          <w:sz w:val="32"/>
          <w:szCs w:val="32"/>
        </w:rPr>
        <w:t>人才</w:t>
      </w:r>
      <w:r w:rsidRPr="00765B8A">
        <w:rPr>
          <w:rFonts w:ascii="华文仿宋" w:eastAsia="华文仿宋" w:hAnsi="华文仿宋" w:cs="Times New Roman"/>
          <w:sz w:val="32"/>
          <w:szCs w:val="32"/>
        </w:rPr>
        <w:t>需求，按照煤炭工业</w:t>
      </w:r>
      <w:r w:rsidRPr="00765B8A">
        <w:rPr>
          <w:rFonts w:ascii="华文仿宋" w:eastAsia="华文仿宋" w:hAnsi="华文仿宋" w:cs="Times New Roman" w:hint="eastAsia"/>
          <w:sz w:val="32"/>
          <w:szCs w:val="32"/>
        </w:rPr>
        <w:t>高</w:t>
      </w:r>
      <w:r w:rsidRPr="00765B8A">
        <w:rPr>
          <w:rFonts w:ascii="华文仿宋" w:eastAsia="华文仿宋" w:hAnsi="华文仿宋" w:cs="Times New Roman"/>
          <w:sz w:val="32"/>
          <w:szCs w:val="32"/>
        </w:rPr>
        <w:t>发展需要，</w:t>
      </w:r>
      <w:r w:rsidRPr="00765B8A">
        <w:rPr>
          <w:rFonts w:ascii="华文仿宋" w:eastAsia="华文仿宋" w:hAnsi="华文仿宋" w:cs="Times New Roman" w:hint="eastAsia"/>
          <w:sz w:val="32"/>
          <w:szCs w:val="32"/>
        </w:rPr>
        <w:t>以新工科建设为载体，</w:t>
      </w:r>
      <w:r w:rsidRPr="00765B8A">
        <w:rPr>
          <w:rFonts w:ascii="华文仿宋" w:eastAsia="华文仿宋" w:hAnsi="华文仿宋" w:cs="Times New Roman"/>
          <w:sz w:val="32"/>
          <w:szCs w:val="32"/>
        </w:rPr>
        <w:t>进一步做好专业</w:t>
      </w:r>
      <w:r w:rsidRPr="00765B8A">
        <w:rPr>
          <w:rFonts w:ascii="华文仿宋" w:eastAsia="华文仿宋" w:hAnsi="华文仿宋" w:cs="Times New Roman" w:hint="eastAsia"/>
          <w:sz w:val="32"/>
          <w:szCs w:val="32"/>
        </w:rPr>
        <w:t>建设</w:t>
      </w:r>
      <w:r w:rsidRPr="00765B8A">
        <w:rPr>
          <w:rFonts w:ascii="华文仿宋" w:eastAsia="华文仿宋" w:hAnsi="华文仿宋" w:cs="Times New Roman"/>
          <w:sz w:val="32"/>
          <w:szCs w:val="32"/>
        </w:rPr>
        <w:t>、</w:t>
      </w:r>
      <w:r w:rsidRPr="00765B8A">
        <w:rPr>
          <w:rFonts w:ascii="华文仿宋" w:eastAsia="华文仿宋" w:hAnsi="华文仿宋" w:cs="Times New Roman" w:hint="eastAsia"/>
          <w:sz w:val="32"/>
          <w:szCs w:val="32"/>
        </w:rPr>
        <w:t>课程建设、教师队伍建设、人才培养标准建设</w:t>
      </w:r>
      <w:r w:rsidRPr="00765B8A">
        <w:rPr>
          <w:rFonts w:ascii="华文仿宋" w:eastAsia="华文仿宋" w:hAnsi="华文仿宋" w:cs="Times New Roman"/>
          <w:sz w:val="32"/>
          <w:szCs w:val="32"/>
        </w:rPr>
        <w:t>等工作，</w:t>
      </w:r>
      <w:r w:rsidRPr="00765B8A">
        <w:rPr>
          <w:rFonts w:ascii="华文仿宋" w:eastAsia="华文仿宋" w:hAnsi="华文仿宋" w:cs="Times New Roman" w:hint="eastAsia"/>
          <w:sz w:val="32"/>
          <w:szCs w:val="32"/>
        </w:rPr>
        <w:t>在</w:t>
      </w:r>
      <w:r w:rsidRPr="00765B8A">
        <w:rPr>
          <w:rFonts w:ascii="华文仿宋" w:eastAsia="华文仿宋" w:hAnsi="华文仿宋" w:cs="Times New Roman" w:hint="eastAsia"/>
          <w:sz w:val="32"/>
          <w:szCs w:val="32"/>
        </w:rPr>
        <w:t>智能采矿、新能源材料与器件、机器人工程</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hint="eastAsia"/>
          <w:sz w:val="32"/>
          <w:szCs w:val="32"/>
        </w:rPr>
        <w:t>矿物加工工程等领域培育一批高水平</w:t>
      </w:r>
      <w:r w:rsidRPr="00765B8A">
        <w:rPr>
          <w:rFonts w:ascii="华文仿宋" w:eastAsia="华文仿宋" w:hAnsi="华文仿宋" w:cs="Times New Roman"/>
          <w:sz w:val="32"/>
          <w:szCs w:val="32"/>
        </w:rPr>
        <w:t>人才。</w:t>
      </w:r>
      <w:r w:rsidRPr="00765B8A">
        <w:rPr>
          <w:rFonts w:ascii="华文仿宋" w:eastAsia="华文仿宋" w:hAnsi="华文仿宋" w:cs="Times New Roman" w:hint="eastAsia"/>
          <w:sz w:val="32"/>
          <w:szCs w:val="32"/>
        </w:rPr>
        <w:t>强化产教融合，创新培养模式，推动建设校企合作协同育人平台和运行机制。</w:t>
      </w:r>
    </w:p>
    <w:p w14:paraId="1C6F2EFB"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2</w:t>
      </w:r>
      <w:r w:rsidRPr="00765B8A">
        <w:rPr>
          <w:rFonts w:ascii="华文仿宋" w:eastAsia="华文仿宋" w:hAnsi="华文仿宋" w:cs="Times New Roman"/>
          <w:b/>
          <w:bCs/>
          <w:sz w:val="32"/>
          <w:szCs w:val="32"/>
        </w:rPr>
        <w:t>、发挥职业院校</w:t>
      </w:r>
      <w:r w:rsidRPr="00765B8A">
        <w:rPr>
          <w:rFonts w:ascii="华文仿宋" w:eastAsia="华文仿宋" w:hAnsi="华文仿宋" w:cs="Times New Roman" w:hint="eastAsia"/>
          <w:b/>
          <w:bCs/>
          <w:sz w:val="32"/>
          <w:szCs w:val="32"/>
        </w:rPr>
        <w:t>和培训机构的</w:t>
      </w:r>
      <w:r w:rsidRPr="00765B8A">
        <w:rPr>
          <w:rFonts w:ascii="华文仿宋" w:eastAsia="华文仿宋" w:hAnsi="华文仿宋" w:cs="Times New Roman"/>
          <w:b/>
          <w:bCs/>
          <w:sz w:val="32"/>
          <w:szCs w:val="32"/>
        </w:rPr>
        <w:t>技能人才培养作用。</w:t>
      </w:r>
      <w:r w:rsidRPr="00765B8A">
        <w:rPr>
          <w:rFonts w:ascii="华文仿宋" w:eastAsia="华文仿宋" w:hAnsi="华文仿宋" w:cs="Times New Roman" w:hint="eastAsia"/>
          <w:sz w:val="32"/>
          <w:szCs w:val="32"/>
        </w:rPr>
        <w:t>推动校企共同制定人才培养方案，将煤炭智能化开采、智能装备制造等新技术、新工艺、新规范纳入教学内容。推动在煤炭企业建设一批高水平实践基地，辐射区域内企业和院校</w:t>
      </w:r>
      <w:r w:rsidRPr="00765B8A">
        <w:rPr>
          <w:rFonts w:ascii="华文仿宋" w:eastAsia="华文仿宋" w:hAnsi="华文仿宋" w:cs="Times New Roman"/>
          <w:sz w:val="32"/>
          <w:szCs w:val="32"/>
        </w:rPr>
        <w:t>。</w:t>
      </w:r>
      <w:r w:rsidRPr="00765B8A">
        <w:rPr>
          <w:rFonts w:ascii="华文仿宋" w:eastAsia="华文仿宋" w:hAnsi="华文仿宋" w:cs="Times New Roman" w:hint="eastAsia"/>
          <w:sz w:val="32"/>
          <w:szCs w:val="32"/>
        </w:rPr>
        <w:t>充分调动职业院校和培训机构等资源，针对煤炭企业新招和转岗人员，实施</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招工即招生、入企即入校、校企双师联合培养</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的</w:t>
      </w:r>
      <w:r w:rsidRPr="00765B8A">
        <w:rPr>
          <w:rFonts w:ascii="华文仿宋" w:eastAsia="华文仿宋" w:hAnsi="华文仿宋" w:cs="Times New Roman"/>
          <w:sz w:val="32"/>
          <w:szCs w:val="32"/>
        </w:rPr>
        <w:t>“</w:t>
      </w:r>
      <w:r w:rsidRPr="00765B8A">
        <w:rPr>
          <w:rFonts w:ascii="华文仿宋" w:eastAsia="华文仿宋" w:hAnsi="华文仿宋" w:cs="Times New Roman" w:hint="eastAsia"/>
          <w:sz w:val="32"/>
          <w:szCs w:val="32"/>
        </w:rPr>
        <w:t>新型</w:t>
      </w:r>
      <w:r w:rsidRPr="00765B8A">
        <w:rPr>
          <w:rFonts w:ascii="华文仿宋" w:eastAsia="华文仿宋" w:hAnsi="华文仿宋" w:cs="Times New Roman"/>
          <w:sz w:val="32"/>
          <w:szCs w:val="32"/>
        </w:rPr>
        <w:t>学徒制</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技能人才培养模式</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hint="eastAsia"/>
          <w:sz w:val="32"/>
          <w:szCs w:val="32"/>
        </w:rPr>
        <w:t>扩大技能人才培养规模</w:t>
      </w:r>
      <w:r w:rsidRPr="00765B8A">
        <w:rPr>
          <w:rFonts w:ascii="华文仿宋" w:eastAsia="华文仿宋" w:hAnsi="华文仿宋" w:cs="Times New Roman"/>
          <w:sz w:val="32"/>
          <w:szCs w:val="32"/>
        </w:rPr>
        <w:t>。</w:t>
      </w:r>
    </w:p>
    <w:p w14:paraId="706A0981" w14:textId="77777777" w:rsidR="0061583F" w:rsidRPr="00765B8A" w:rsidRDefault="003F55BB" w:rsidP="00765B8A">
      <w:pPr>
        <w:widowControl/>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3</w:t>
      </w:r>
      <w:r w:rsidRPr="00765B8A">
        <w:rPr>
          <w:rFonts w:ascii="华文仿宋" w:eastAsia="华文仿宋" w:hAnsi="华文仿宋" w:cs="Times New Roman"/>
          <w:b/>
          <w:bCs/>
          <w:sz w:val="32"/>
          <w:szCs w:val="32"/>
        </w:rPr>
        <w:t>、强化企业人才培训主体作用。</w:t>
      </w:r>
      <w:r w:rsidRPr="00765B8A">
        <w:rPr>
          <w:rFonts w:ascii="华文仿宋" w:eastAsia="华文仿宋" w:hAnsi="华文仿宋" w:cs="Times New Roman"/>
          <w:sz w:val="32"/>
          <w:szCs w:val="32"/>
        </w:rPr>
        <w:t>推动煤炭企业完善培训体系，</w:t>
      </w:r>
      <w:r w:rsidRPr="00765B8A">
        <w:rPr>
          <w:rFonts w:ascii="华文仿宋" w:eastAsia="华文仿宋" w:hAnsi="华文仿宋" w:cs="Times New Roman" w:hint="eastAsia"/>
          <w:sz w:val="32"/>
          <w:szCs w:val="32"/>
        </w:rPr>
        <w:t>依托</w:t>
      </w:r>
      <w:r w:rsidRPr="00765B8A">
        <w:rPr>
          <w:rFonts w:ascii="华文仿宋" w:eastAsia="华文仿宋" w:hAnsi="华文仿宋" w:cs="Times New Roman"/>
          <w:sz w:val="32"/>
          <w:szCs w:val="32"/>
        </w:rPr>
        <w:t>企业大学创新</w:t>
      </w:r>
      <w:r w:rsidRPr="00765B8A">
        <w:rPr>
          <w:rFonts w:ascii="华文仿宋" w:eastAsia="华文仿宋" w:hAnsi="华文仿宋" w:cs="Times New Roman" w:hint="eastAsia"/>
          <w:sz w:val="32"/>
          <w:szCs w:val="32"/>
        </w:rPr>
        <w:t>培训模式</w:t>
      </w:r>
      <w:r w:rsidRPr="00765B8A">
        <w:rPr>
          <w:rFonts w:ascii="华文仿宋" w:eastAsia="华文仿宋" w:hAnsi="华文仿宋" w:cs="Times New Roman"/>
          <w:sz w:val="32"/>
          <w:szCs w:val="32"/>
        </w:rPr>
        <w:t>，通过慕课、远程教育、专题讲座、企业培训等多种途径进行在职人员知识更新、专业技能和实用技能培训，提升人才培训质量。利用企业发展战略引导人才成长方向，激发人才自主学习和自主创新，实现未来人才的内部培育。</w:t>
      </w:r>
    </w:p>
    <w:p w14:paraId="2EFB8E27"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lastRenderedPageBreak/>
        <w:t>（八）推进各类人才队伍建设</w:t>
      </w:r>
    </w:p>
    <w:p w14:paraId="0389446A"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hint="eastAsia"/>
          <w:b/>
          <w:bCs/>
          <w:sz w:val="32"/>
          <w:szCs w:val="32"/>
        </w:rPr>
        <w:t>1</w:t>
      </w:r>
      <w:r w:rsidRPr="00765B8A">
        <w:rPr>
          <w:rFonts w:ascii="华文仿宋" w:eastAsia="华文仿宋" w:hAnsi="华文仿宋" w:cs="Times New Roman"/>
          <w:b/>
          <w:bCs/>
          <w:sz w:val="32"/>
          <w:szCs w:val="32"/>
        </w:rPr>
        <w:t>、加快培养高素质企业家队伍。</w:t>
      </w:r>
      <w:r w:rsidRPr="00765B8A">
        <w:rPr>
          <w:rFonts w:ascii="华文仿宋" w:eastAsia="华文仿宋" w:hAnsi="华文仿宋" w:cs="Times New Roman"/>
          <w:sz w:val="32"/>
          <w:szCs w:val="32"/>
        </w:rPr>
        <w:t>进一步夯实企业经营管理人才素质提升工程，强化战略规划、资本运营、风险控制等企业管理重点方向的培训提升。拓宽经营管理人员的国际视野，强化职业经理人培育和引进，培养一批具有国际化眼光、市场化意识、职业化素养的企业家。</w:t>
      </w:r>
    </w:p>
    <w:p w14:paraId="44124C9B"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hint="eastAsia"/>
          <w:b/>
          <w:bCs/>
          <w:sz w:val="32"/>
          <w:szCs w:val="32"/>
        </w:rPr>
        <w:t>2</w:t>
      </w:r>
      <w:r w:rsidRPr="00765B8A">
        <w:rPr>
          <w:rFonts w:ascii="华文仿宋" w:eastAsia="华文仿宋" w:hAnsi="华文仿宋" w:cs="Times New Roman"/>
          <w:b/>
          <w:bCs/>
          <w:sz w:val="32"/>
          <w:szCs w:val="32"/>
        </w:rPr>
        <w:t>、加快集聚行业发展急需的</w:t>
      </w: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高精尖缺</w:t>
      </w: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人才。</w:t>
      </w:r>
      <w:r w:rsidRPr="00765B8A">
        <w:rPr>
          <w:rFonts w:ascii="华文仿宋" w:eastAsia="华文仿宋" w:hAnsi="华文仿宋" w:cs="Times New Roman"/>
          <w:sz w:val="32"/>
          <w:szCs w:val="32"/>
        </w:rPr>
        <w:t>积极引进优秀人才，发挥辐射带动和以才引才作用，推动促进行业高质量发展。重点引入新一代信息技术、新材料、智能制造、生态修复治理等以及符合行业发展关键技术创新人才和人才团队。</w:t>
      </w:r>
    </w:p>
    <w:p w14:paraId="0D11B5B2"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3</w:t>
      </w:r>
      <w:r w:rsidRPr="00765B8A">
        <w:rPr>
          <w:rFonts w:ascii="华文仿宋" w:eastAsia="华文仿宋" w:hAnsi="华文仿宋" w:cs="Times New Roman"/>
          <w:b/>
          <w:bCs/>
          <w:sz w:val="32"/>
          <w:szCs w:val="32"/>
        </w:rPr>
        <w:t>、强化技能型人才培养。</w:t>
      </w:r>
      <w:r w:rsidRPr="00765B8A">
        <w:rPr>
          <w:rFonts w:ascii="华文仿宋" w:eastAsia="华文仿宋" w:hAnsi="华文仿宋" w:cs="Times New Roman" w:hint="eastAsia"/>
          <w:sz w:val="32"/>
          <w:szCs w:val="32"/>
        </w:rPr>
        <w:t>鼓励企业和职业院校选拔优秀技能人才参加国家级、行业级和职业院校的职工职业技能竞赛和职业院校技能大赛，</w:t>
      </w:r>
      <w:r w:rsidRPr="00765B8A">
        <w:rPr>
          <w:rFonts w:ascii="华文仿宋" w:eastAsia="华文仿宋" w:hAnsi="华文仿宋" w:cs="Times New Roman"/>
          <w:sz w:val="32"/>
          <w:szCs w:val="32"/>
        </w:rPr>
        <w:t>选拔优秀</w:t>
      </w:r>
      <w:r w:rsidRPr="00765B8A">
        <w:rPr>
          <w:rFonts w:ascii="华文仿宋" w:eastAsia="华文仿宋" w:hAnsi="华文仿宋" w:cs="Times New Roman" w:hint="eastAsia"/>
          <w:sz w:val="32"/>
          <w:szCs w:val="32"/>
        </w:rPr>
        <w:t>技能人才</w:t>
      </w:r>
      <w:r w:rsidRPr="00765B8A">
        <w:rPr>
          <w:rFonts w:ascii="华文仿宋" w:eastAsia="华文仿宋" w:hAnsi="华文仿宋" w:cs="Times New Roman"/>
          <w:sz w:val="32"/>
          <w:szCs w:val="32"/>
        </w:rPr>
        <w:t>，带动整体技能水平提升。</w:t>
      </w:r>
      <w:r w:rsidRPr="00765B8A">
        <w:rPr>
          <w:rFonts w:ascii="华文仿宋" w:eastAsia="华文仿宋" w:hAnsi="华文仿宋" w:cs="Times New Roman" w:hint="eastAsia"/>
          <w:sz w:val="32"/>
          <w:szCs w:val="32"/>
        </w:rPr>
        <w:t>通过工程技术人员类行业技能大师命名活动选拔优秀技能领军人才，</w:t>
      </w:r>
      <w:r w:rsidRPr="00765B8A">
        <w:rPr>
          <w:rFonts w:ascii="华文仿宋" w:eastAsia="华文仿宋" w:hAnsi="华文仿宋" w:cs="Times New Roman"/>
          <w:sz w:val="32"/>
          <w:szCs w:val="32"/>
        </w:rPr>
        <w:t>发挥</w:t>
      </w:r>
      <w:r w:rsidRPr="00765B8A">
        <w:rPr>
          <w:rFonts w:ascii="华文仿宋" w:eastAsia="华文仿宋" w:hAnsi="华文仿宋" w:cs="Times New Roman" w:hint="eastAsia"/>
          <w:sz w:val="32"/>
          <w:szCs w:val="32"/>
        </w:rPr>
        <w:t>煤炭行业</w:t>
      </w:r>
      <w:r w:rsidRPr="00765B8A">
        <w:rPr>
          <w:rFonts w:ascii="华文仿宋" w:eastAsia="华文仿宋" w:hAnsi="华文仿宋" w:cs="Times New Roman"/>
          <w:sz w:val="32"/>
          <w:szCs w:val="32"/>
        </w:rPr>
        <w:t>技能大师、</w:t>
      </w:r>
      <w:r w:rsidRPr="00765B8A">
        <w:rPr>
          <w:rFonts w:ascii="华文仿宋" w:eastAsia="华文仿宋" w:hAnsi="华文仿宋" w:cs="Times New Roman" w:hint="eastAsia"/>
          <w:sz w:val="32"/>
          <w:szCs w:val="32"/>
        </w:rPr>
        <w:t>技能</w:t>
      </w:r>
      <w:r w:rsidRPr="00765B8A">
        <w:rPr>
          <w:rFonts w:ascii="华文仿宋" w:eastAsia="华文仿宋" w:hAnsi="华文仿宋" w:cs="Times New Roman"/>
          <w:sz w:val="32"/>
          <w:szCs w:val="32"/>
        </w:rPr>
        <w:t>大师工作室的引领</w:t>
      </w:r>
      <w:r w:rsidRPr="00765B8A">
        <w:rPr>
          <w:rFonts w:ascii="华文仿宋" w:eastAsia="华文仿宋" w:hAnsi="华文仿宋" w:cs="Times New Roman" w:hint="eastAsia"/>
          <w:sz w:val="32"/>
          <w:szCs w:val="32"/>
        </w:rPr>
        <w:t>示范</w:t>
      </w:r>
      <w:r w:rsidRPr="00765B8A">
        <w:rPr>
          <w:rFonts w:ascii="华文仿宋" w:eastAsia="华文仿宋" w:hAnsi="华文仿宋" w:cs="Times New Roman"/>
          <w:sz w:val="32"/>
          <w:szCs w:val="32"/>
        </w:rPr>
        <w:t>作用。</w:t>
      </w:r>
      <w:r w:rsidRPr="00765B8A">
        <w:rPr>
          <w:rFonts w:ascii="华文仿宋" w:eastAsia="华文仿宋" w:hAnsi="华文仿宋" w:cs="Times New Roman" w:hint="eastAsia"/>
          <w:sz w:val="32"/>
          <w:szCs w:val="32"/>
        </w:rPr>
        <w:t>积极推荐行业高技能人才参评国家和行业荣誉评比，肯定人才价值</w:t>
      </w:r>
      <w:r w:rsidRPr="00765B8A">
        <w:rPr>
          <w:rFonts w:ascii="华文仿宋" w:eastAsia="华文仿宋" w:hAnsi="华文仿宋" w:cs="Times New Roman" w:hint="eastAsia"/>
          <w:sz w:val="32"/>
          <w:szCs w:val="32"/>
        </w:rPr>
        <w:t>，激发人才动力。</w:t>
      </w:r>
    </w:p>
    <w:p w14:paraId="7B7429E7"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t>（九）强化人才团队建设</w:t>
      </w:r>
    </w:p>
    <w:p w14:paraId="3278849F"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1</w:t>
      </w:r>
      <w:r w:rsidRPr="00765B8A">
        <w:rPr>
          <w:rFonts w:ascii="华文仿宋" w:eastAsia="华文仿宋" w:hAnsi="华文仿宋" w:cs="Times New Roman"/>
          <w:b/>
          <w:bCs/>
          <w:sz w:val="32"/>
          <w:szCs w:val="32"/>
        </w:rPr>
        <w:t>、加强重点领域人才团队培育。</w:t>
      </w:r>
      <w:r w:rsidRPr="00765B8A">
        <w:rPr>
          <w:rFonts w:ascii="华文仿宋" w:eastAsia="华文仿宋" w:hAnsi="华文仿宋" w:cs="Times New Roman"/>
          <w:sz w:val="32"/>
          <w:szCs w:val="32"/>
        </w:rPr>
        <w:t>推动煤炭基础理论，智能制造，工业互联网软件，智能化技术、大数据技术等的应用，煤炭清洁高效利用，新能源，新材料等领域创新人才队</w:t>
      </w:r>
      <w:r w:rsidRPr="00765B8A">
        <w:rPr>
          <w:rFonts w:ascii="华文仿宋" w:eastAsia="华文仿宋" w:hAnsi="华文仿宋" w:cs="Times New Roman"/>
          <w:sz w:val="32"/>
          <w:szCs w:val="32"/>
        </w:rPr>
        <w:lastRenderedPageBreak/>
        <w:t>伍建设，对重点创新团队给予重点扶持。</w:t>
      </w:r>
    </w:p>
    <w:p w14:paraId="54848B6C"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2</w:t>
      </w:r>
      <w:r w:rsidRPr="00765B8A">
        <w:rPr>
          <w:rFonts w:ascii="华文仿宋" w:eastAsia="华文仿宋" w:hAnsi="华文仿宋" w:cs="Times New Roman"/>
          <w:b/>
          <w:bCs/>
          <w:sz w:val="32"/>
          <w:szCs w:val="32"/>
        </w:rPr>
        <w:t>、加快创新团队引进。</w:t>
      </w:r>
      <w:r w:rsidRPr="00765B8A">
        <w:rPr>
          <w:rFonts w:ascii="华文仿宋" w:eastAsia="华文仿宋" w:hAnsi="华文仿宋" w:cs="Times New Roman"/>
          <w:sz w:val="32"/>
          <w:szCs w:val="32"/>
        </w:rPr>
        <w:t>推动以项目的方式引进符合煤炭工业发展方向和重点领域的创新团队，带动培养一批科技创新骨干力量，增强创新实力。</w:t>
      </w:r>
    </w:p>
    <w:p w14:paraId="7BE588E5"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3</w:t>
      </w:r>
      <w:r w:rsidRPr="00765B8A">
        <w:rPr>
          <w:rFonts w:ascii="华文仿宋" w:eastAsia="华文仿宋" w:hAnsi="华文仿宋" w:cs="Times New Roman"/>
          <w:b/>
          <w:bCs/>
          <w:sz w:val="32"/>
          <w:szCs w:val="32"/>
        </w:rPr>
        <w:t>、推动开放式团队合作方式。</w:t>
      </w:r>
      <w:r w:rsidRPr="00765B8A">
        <w:rPr>
          <w:rFonts w:ascii="华文仿宋" w:eastAsia="华文仿宋" w:hAnsi="华文仿宋" w:cs="Times New Roman"/>
          <w:sz w:val="32"/>
          <w:szCs w:val="32"/>
        </w:rPr>
        <w:t>在创新目标和任务引导下，推动成立跨行业、跨组织、跨区域、跨学科的学科交叉、知识互补、创新能力强的团队。</w:t>
      </w:r>
    </w:p>
    <w:p w14:paraId="2FC1B127"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t>（十）加快市场化</w:t>
      </w:r>
      <w:r w:rsidRPr="00765B8A">
        <w:rPr>
          <w:rFonts w:ascii="华文仿宋" w:eastAsia="华文仿宋" w:hAnsi="华文仿宋" w:cs="Times New Roman"/>
          <w:b/>
          <w:bCs/>
          <w:sz w:val="32"/>
          <w:szCs w:val="32"/>
        </w:rPr>
        <w:t>人才</w:t>
      </w:r>
      <w:r w:rsidRPr="00765B8A">
        <w:rPr>
          <w:rFonts w:ascii="华文仿宋" w:eastAsia="华文仿宋" w:hAnsi="华文仿宋" w:cs="Times New Roman" w:hint="eastAsia"/>
          <w:b/>
          <w:bCs/>
          <w:sz w:val="32"/>
          <w:szCs w:val="32"/>
        </w:rPr>
        <w:t>机制</w:t>
      </w:r>
      <w:r w:rsidRPr="00765B8A">
        <w:rPr>
          <w:rFonts w:ascii="华文仿宋" w:eastAsia="华文仿宋" w:hAnsi="华文仿宋" w:cs="Times New Roman"/>
          <w:b/>
          <w:bCs/>
          <w:sz w:val="32"/>
          <w:szCs w:val="32"/>
        </w:rPr>
        <w:t>建设</w:t>
      </w:r>
    </w:p>
    <w:p w14:paraId="34B5F7AA"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1</w:t>
      </w:r>
      <w:r w:rsidRPr="00765B8A">
        <w:rPr>
          <w:rFonts w:ascii="华文仿宋" w:eastAsia="华文仿宋" w:hAnsi="华文仿宋" w:cs="Times New Roman"/>
          <w:b/>
          <w:bCs/>
          <w:sz w:val="32"/>
          <w:szCs w:val="32"/>
        </w:rPr>
        <w:t>、完善行业人才发现和评价机制。</w:t>
      </w:r>
      <w:r w:rsidRPr="00765B8A">
        <w:rPr>
          <w:rFonts w:ascii="华文仿宋" w:eastAsia="华文仿宋" w:hAnsi="华文仿宋" w:cs="Times New Roman"/>
          <w:sz w:val="32"/>
          <w:szCs w:val="32"/>
        </w:rPr>
        <w:t>完善行业人才评价标准体系</w:t>
      </w:r>
      <w:r w:rsidRPr="00765B8A">
        <w:rPr>
          <w:rFonts w:ascii="华文仿宋" w:eastAsia="华文仿宋" w:hAnsi="华文仿宋" w:cs="Times New Roman" w:hint="eastAsia"/>
          <w:sz w:val="32"/>
          <w:szCs w:val="32"/>
        </w:rPr>
        <w:t>建设</w:t>
      </w:r>
      <w:r w:rsidRPr="00765B8A">
        <w:rPr>
          <w:rFonts w:ascii="华文仿宋" w:eastAsia="华文仿宋" w:hAnsi="华文仿宋" w:cs="Times New Roman"/>
          <w:sz w:val="32"/>
          <w:szCs w:val="32"/>
        </w:rPr>
        <w:t>，</w:t>
      </w:r>
      <w:r w:rsidRPr="00765B8A">
        <w:rPr>
          <w:rFonts w:ascii="华文仿宋" w:eastAsia="华文仿宋" w:hAnsi="华文仿宋" w:cs="Times New Roman" w:hint="eastAsia"/>
          <w:sz w:val="32"/>
          <w:szCs w:val="32"/>
        </w:rPr>
        <w:t>推动跨区域跨企业职称互认，推动职业资格和职称资格贯通；</w:t>
      </w:r>
      <w:r w:rsidRPr="00765B8A">
        <w:rPr>
          <w:rFonts w:ascii="华文仿宋" w:eastAsia="华文仿宋" w:hAnsi="华文仿宋" w:cs="Times New Roman"/>
          <w:sz w:val="32"/>
          <w:szCs w:val="32"/>
        </w:rPr>
        <w:t>建立各类人才能力素质标准，注重人才的实际贡献，分层分类建立各类人才考核评价办法。</w:t>
      </w:r>
    </w:p>
    <w:p w14:paraId="43EB0E13"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2</w:t>
      </w:r>
      <w:r w:rsidRPr="00765B8A">
        <w:rPr>
          <w:rFonts w:ascii="华文仿宋" w:eastAsia="华文仿宋" w:hAnsi="华文仿宋" w:cs="Times New Roman"/>
          <w:b/>
          <w:bCs/>
          <w:sz w:val="32"/>
          <w:szCs w:val="32"/>
        </w:rPr>
        <w:t>、创新人才流动机制。</w:t>
      </w:r>
      <w:r w:rsidRPr="00765B8A">
        <w:rPr>
          <w:rFonts w:ascii="华文仿宋" w:eastAsia="华文仿宋" w:hAnsi="华文仿宋" w:cs="Times New Roman"/>
          <w:sz w:val="32"/>
          <w:szCs w:val="32"/>
        </w:rPr>
        <w:t>推进煤炭工业人才市场体系建设，构建政府调控、行业协会引导、中介组织服务、人才自主择业的人才流动配置机制。发挥行业协会的平台功能，促进人才和用人单位的对接。</w:t>
      </w:r>
    </w:p>
    <w:p w14:paraId="2B87B629"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3</w:t>
      </w:r>
      <w:r w:rsidRPr="00765B8A">
        <w:rPr>
          <w:rFonts w:ascii="华文仿宋" w:eastAsia="华文仿宋" w:hAnsi="华文仿宋" w:cs="Times New Roman"/>
          <w:b/>
          <w:bCs/>
          <w:sz w:val="32"/>
          <w:szCs w:val="32"/>
        </w:rPr>
        <w:t>、创新人才激励机制。</w:t>
      </w:r>
      <w:r w:rsidRPr="00765B8A">
        <w:rPr>
          <w:rFonts w:ascii="华文仿宋" w:eastAsia="华文仿宋" w:hAnsi="华文仿宋" w:cs="Times New Roman"/>
          <w:sz w:val="32"/>
          <w:szCs w:val="32"/>
        </w:rPr>
        <w:t>优化人才薪酬激励机制和收入分配机制，引导企业形成行之有效的激励措施，激发人才动力、释放人才活力。</w:t>
      </w:r>
    </w:p>
    <w:p w14:paraId="106412C5"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t>（</w:t>
      </w:r>
      <w:r w:rsidRPr="00765B8A">
        <w:rPr>
          <w:rFonts w:ascii="华文仿宋" w:eastAsia="华文仿宋" w:hAnsi="华文仿宋" w:cs="Times New Roman"/>
          <w:b/>
          <w:bCs/>
          <w:sz w:val="32"/>
          <w:szCs w:val="32"/>
        </w:rPr>
        <w:t>十一）大力推进人才国际化进程</w:t>
      </w:r>
    </w:p>
    <w:p w14:paraId="6A30DB2B"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1</w:t>
      </w:r>
      <w:r w:rsidRPr="00765B8A">
        <w:rPr>
          <w:rFonts w:ascii="华文仿宋" w:eastAsia="华文仿宋" w:hAnsi="华文仿宋" w:cs="Times New Roman"/>
          <w:b/>
          <w:bCs/>
          <w:sz w:val="32"/>
          <w:szCs w:val="32"/>
        </w:rPr>
        <w:t>、加大海外引智引才力度。</w:t>
      </w:r>
      <w:r w:rsidRPr="00765B8A">
        <w:rPr>
          <w:rFonts w:ascii="华文仿宋" w:eastAsia="华文仿宋" w:hAnsi="华文仿宋" w:cs="Times New Roman"/>
          <w:sz w:val="32"/>
          <w:szCs w:val="32"/>
        </w:rPr>
        <w:t>充分发挥市场导向作用和煤炭企业主体作用，围绕行业规划的重大工程、重点项目、重</w:t>
      </w:r>
      <w:r w:rsidRPr="00765B8A">
        <w:rPr>
          <w:rFonts w:ascii="华文仿宋" w:eastAsia="华文仿宋" w:hAnsi="华文仿宋" w:cs="Times New Roman"/>
          <w:sz w:val="32"/>
          <w:szCs w:val="32"/>
        </w:rPr>
        <w:lastRenderedPageBreak/>
        <w:t>点领域，通过多种渠道，在全球范围内引进海外优秀人才，增加高端、领军人才和创新团队数量。</w:t>
      </w:r>
    </w:p>
    <w:p w14:paraId="6F54E506"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2</w:t>
      </w:r>
      <w:r w:rsidRPr="00765B8A">
        <w:rPr>
          <w:rFonts w:ascii="华文仿宋" w:eastAsia="华文仿宋" w:hAnsi="华文仿宋" w:cs="Times New Roman"/>
          <w:b/>
          <w:bCs/>
          <w:sz w:val="32"/>
          <w:szCs w:val="32"/>
        </w:rPr>
        <w:t>、推动本土人才国际化。</w:t>
      </w:r>
      <w:r w:rsidRPr="00765B8A">
        <w:rPr>
          <w:rFonts w:ascii="华文仿宋" w:eastAsia="华文仿宋" w:hAnsi="华文仿宋" w:cs="Times New Roman"/>
          <w:sz w:val="32"/>
          <w:szCs w:val="32"/>
        </w:rPr>
        <w:t>紧紧围绕</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一带一路</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建设推进和企业国际化发展需求，探索多渠道、多形式的人才国际化培养方式，鼓励高校、科研院所和企业积极开展</w:t>
      </w:r>
      <w:r w:rsidRPr="00765B8A">
        <w:rPr>
          <w:rFonts w:ascii="华文仿宋" w:eastAsia="华文仿宋" w:hAnsi="华文仿宋" w:cs="Times New Roman" w:hint="eastAsia"/>
          <w:sz w:val="32"/>
          <w:szCs w:val="32"/>
        </w:rPr>
        <w:t>各类</w:t>
      </w:r>
      <w:r w:rsidRPr="00765B8A">
        <w:rPr>
          <w:rFonts w:ascii="华文仿宋" w:eastAsia="华文仿宋" w:hAnsi="华文仿宋" w:cs="Times New Roman"/>
          <w:sz w:val="32"/>
          <w:szCs w:val="32"/>
        </w:rPr>
        <w:t>人才国际交流合作和培养。选择优质境外培训基地，努力提高境外培训的效果和效益。</w:t>
      </w:r>
    </w:p>
    <w:p w14:paraId="26E3004E"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3</w:t>
      </w:r>
      <w:r w:rsidRPr="00765B8A">
        <w:rPr>
          <w:rFonts w:ascii="华文仿宋" w:eastAsia="华文仿宋" w:hAnsi="华文仿宋" w:cs="Times New Roman"/>
          <w:b/>
          <w:bCs/>
          <w:sz w:val="32"/>
          <w:szCs w:val="32"/>
        </w:rPr>
        <w:t>、构建人才国际化服务网络。</w:t>
      </w:r>
      <w:r w:rsidRPr="00765B8A">
        <w:rPr>
          <w:rFonts w:ascii="华文仿宋" w:eastAsia="华文仿宋" w:hAnsi="华文仿宋" w:cs="Times New Roman"/>
          <w:sz w:val="32"/>
          <w:szCs w:val="32"/>
        </w:rPr>
        <w:t>打通海外人才联络机构、海外留学人员组织、各煤炭企业驻海外分支机构、海外猎头公司等网络资源，构建更便捷、更高效的海外人才识别、引进和国内人才境外培训服务网络。</w:t>
      </w:r>
    </w:p>
    <w:p w14:paraId="6D8F842E"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t>（十二）加大人才工作投入力度</w:t>
      </w:r>
    </w:p>
    <w:p w14:paraId="35CEBC5E"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1</w:t>
      </w:r>
      <w:r w:rsidRPr="00765B8A">
        <w:rPr>
          <w:rFonts w:ascii="华文仿宋" w:eastAsia="华文仿宋" w:hAnsi="华文仿宋" w:cs="Times New Roman"/>
          <w:b/>
          <w:bCs/>
          <w:sz w:val="32"/>
          <w:szCs w:val="32"/>
        </w:rPr>
        <w:t>、</w:t>
      </w:r>
      <w:r w:rsidRPr="00765B8A">
        <w:rPr>
          <w:rFonts w:ascii="华文仿宋" w:eastAsia="华文仿宋" w:hAnsi="华文仿宋" w:cs="Times New Roman" w:hint="eastAsia"/>
          <w:b/>
          <w:bCs/>
          <w:sz w:val="32"/>
          <w:szCs w:val="32"/>
        </w:rPr>
        <w:t>加大教育培训投入。</w:t>
      </w:r>
      <w:r w:rsidRPr="00765B8A">
        <w:rPr>
          <w:rFonts w:ascii="华文仿宋" w:eastAsia="华文仿宋" w:hAnsi="华文仿宋" w:cs="Times New Roman" w:hint="eastAsia"/>
          <w:sz w:val="32"/>
          <w:szCs w:val="32"/>
        </w:rPr>
        <w:t>鼓励企业加大对职工的教育培训支出，根据煤炭企业实际需求，优化调整投入结构。</w:t>
      </w:r>
    </w:p>
    <w:p w14:paraId="571D2C1A"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hint="eastAsia"/>
          <w:b/>
          <w:bCs/>
          <w:sz w:val="32"/>
          <w:szCs w:val="32"/>
        </w:rPr>
        <w:t>2</w:t>
      </w:r>
      <w:r w:rsidRPr="00765B8A">
        <w:rPr>
          <w:rFonts w:ascii="华文仿宋" w:eastAsia="华文仿宋" w:hAnsi="华文仿宋" w:cs="Times New Roman" w:hint="eastAsia"/>
          <w:b/>
          <w:bCs/>
          <w:sz w:val="32"/>
          <w:szCs w:val="32"/>
        </w:rPr>
        <w:t>、</w:t>
      </w:r>
      <w:r w:rsidRPr="00765B8A">
        <w:rPr>
          <w:rFonts w:ascii="华文仿宋" w:eastAsia="华文仿宋" w:hAnsi="华文仿宋" w:cs="Times New Roman"/>
          <w:b/>
          <w:bCs/>
          <w:sz w:val="32"/>
          <w:szCs w:val="32"/>
        </w:rPr>
        <w:t>加大高层次人才引进资助。</w:t>
      </w:r>
      <w:r w:rsidRPr="00765B8A">
        <w:rPr>
          <w:rFonts w:ascii="华文仿宋" w:eastAsia="华文仿宋" w:hAnsi="华文仿宋" w:cs="Times New Roman"/>
          <w:sz w:val="32"/>
          <w:szCs w:val="32"/>
        </w:rPr>
        <w:t>协同</w:t>
      </w:r>
      <w:r w:rsidRPr="00765B8A">
        <w:rPr>
          <w:rFonts w:ascii="华文仿宋" w:eastAsia="华文仿宋" w:hAnsi="华文仿宋" w:cs="Times New Roman" w:hint="eastAsia"/>
          <w:sz w:val="32"/>
          <w:szCs w:val="32"/>
        </w:rPr>
        <w:t>煤炭</w:t>
      </w:r>
      <w:r w:rsidRPr="00765B8A">
        <w:rPr>
          <w:rFonts w:ascii="华文仿宋" w:eastAsia="华文仿宋" w:hAnsi="华文仿宋" w:cs="Times New Roman"/>
          <w:sz w:val="32"/>
          <w:szCs w:val="32"/>
        </w:rPr>
        <w:t>企业所在省区人才政策，推动企业采用刚性和柔性相结合的原则</w:t>
      </w:r>
      <w:r w:rsidRPr="00765B8A">
        <w:rPr>
          <w:rFonts w:ascii="华文仿宋" w:eastAsia="华文仿宋" w:hAnsi="华文仿宋" w:cs="Times New Roman" w:hint="eastAsia"/>
          <w:sz w:val="32"/>
          <w:szCs w:val="32"/>
        </w:rPr>
        <w:t>引进人才</w:t>
      </w:r>
      <w:r w:rsidRPr="00765B8A">
        <w:rPr>
          <w:rFonts w:ascii="华文仿宋" w:eastAsia="华文仿宋" w:hAnsi="华文仿宋" w:cs="Times New Roman"/>
          <w:sz w:val="32"/>
          <w:szCs w:val="32"/>
        </w:rPr>
        <w:t>，刚性引进人才实施高</w:t>
      </w:r>
      <w:r w:rsidRPr="00765B8A">
        <w:rPr>
          <w:rFonts w:ascii="华文仿宋" w:eastAsia="华文仿宋" w:hAnsi="华文仿宋" w:cs="Times New Roman"/>
          <w:sz w:val="32"/>
          <w:szCs w:val="32"/>
        </w:rPr>
        <w:t>层次人才安家补助和特殊薪酬待遇，根据需要提供工作经费和相应的创新启动资金；柔性引进人才提供相应优惠政策和资金支持。积极探索</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为凤筑巢</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的人才引进方式。</w:t>
      </w:r>
    </w:p>
    <w:p w14:paraId="1531C601"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hint="eastAsia"/>
          <w:b/>
          <w:bCs/>
          <w:sz w:val="32"/>
          <w:szCs w:val="32"/>
        </w:rPr>
        <w:t>3</w:t>
      </w:r>
      <w:r w:rsidRPr="00765B8A">
        <w:rPr>
          <w:rFonts w:ascii="华文仿宋" w:eastAsia="华文仿宋" w:hAnsi="华文仿宋" w:cs="Times New Roman"/>
          <w:b/>
          <w:bCs/>
          <w:sz w:val="32"/>
          <w:szCs w:val="32"/>
        </w:rPr>
        <w:t>、优化人才生活环境。</w:t>
      </w:r>
      <w:r w:rsidRPr="00765B8A">
        <w:rPr>
          <w:rFonts w:ascii="华文仿宋" w:eastAsia="华文仿宋" w:hAnsi="华文仿宋" w:cs="Times New Roman"/>
          <w:sz w:val="32"/>
          <w:szCs w:val="32"/>
        </w:rPr>
        <w:t>在区域政策允许范围内，鼓励煤炭主产区企业利用自有工业用地建设人才公寓，为企业人才</w:t>
      </w:r>
      <w:r w:rsidRPr="00765B8A">
        <w:rPr>
          <w:rFonts w:ascii="华文仿宋" w:eastAsia="华文仿宋" w:hAnsi="华文仿宋" w:cs="Times New Roman"/>
          <w:sz w:val="32"/>
          <w:szCs w:val="32"/>
        </w:rPr>
        <w:lastRenderedPageBreak/>
        <w:t>提供住房资助。积极在矿区周边引入医院、学校等配套设施，提高人才及其家人生活所需医疗、教育、文化、购物和娱乐环境水平，通过软环境提升，吸引人才落户。</w:t>
      </w:r>
    </w:p>
    <w:p w14:paraId="3185BEB3" w14:textId="77777777" w:rsidR="0061583F" w:rsidRPr="00765B8A" w:rsidRDefault="003F55BB" w:rsidP="00765B8A">
      <w:pPr>
        <w:spacing w:line="360" w:lineRule="auto"/>
        <w:ind w:firstLineChars="200" w:firstLine="641"/>
        <w:rPr>
          <w:rFonts w:ascii="华文仿宋" w:eastAsia="华文仿宋" w:hAnsi="华文仿宋" w:cs="Times New Roman"/>
          <w:b/>
          <w:bCs/>
          <w:sz w:val="32"/>
          <w:szCs w:val="32"/>
        </w:rPr>
      </w:pPr>
      <w:r w:rsidRPr="00765B8A">
        <w:rPr>
          <w:rFonts w:ascii="华文仿宋" w:eastAsia="华文仿宋" w:hAnsi="华文仿宋" w:cs="Times New Roman"/>
          <w:b/>
          <w:bCs/>
          <w:sz w:val="32"/>
          <w:szCs w:val="32"/>
        </w:rPr>
        <w:t>（十三）加快推进人才重点工程</w:t>
      </w:r>
    </w:p>
    <w:p w14:paraId="72F1A48D"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1</w:t>
      </w:r>
      <w:r w:rsidRPr="00765B8A">
        <w:rPr>
          <w:rFonts w:ascii="华文仿宋" w:eastAsia="华文仿宋" w:hAnsi="华文仿宋" w:cs="Times New Roman"/>
          <w:b/>
          <w:bCs/>
          <w:sz w:val="32"/>
          <w:szCs w:val="32"/>
        </w:rPr>
        <w:t>、实施高端领军人才培养和引进计划。</w:t>
      </w:r>
      <w:r w:rsidRPr="00765B8A">
        <w:rPr>
          <w:rFonts w:ascii="华文仿宋" w:eastAsia="华文仿宋" w:hAnsi="华文仿宋" w:cs="Times New Roman"/>
          <w:sz w:val="32"/>
          <w:szCs w:val="32"/>
        </w:rPr>
        <w:t>加大力度实施国家</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万人计划</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百千万人才工程</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等重大科技人才工程，落实配套支持政策，支持和培养一批具有国际影响力的原始创新领军人才。争取若干人才入选两院院士、全国杰出专业技术人才和新世纪百千万人才工程等领军人才国家队。</w:t>
      </w:r>
    </w:p>
    <w:p w14:paraId="3B42B906" w14:textId="3822B6ED" w:rsidR="0061583F" w:rsidRPr="00765B8A" w:rsidRDefault="003F55BB" w:rsidP="00765B8A">
      <w:pPr>
        <w:spacing w:line="360" w:lineRule="auto"/>
        <w:ind w:firstLineChars="200" w:firstLine="641"/>
        <w:rPr>
          <w:rFonts w:ascii="华文仿宋" w:eastAsia="华文仿宋" w:hAnsi="华文仿宋" w:cs="Times New Roman" w:hint="eastAsia"/>
          <w:sz w:val="32"/>
          <w:szCs w:val="32"/>
        </w:rPr>
      </w:pPr>
      <w:r w:rsidRPr="00765B8A">
        <w:rPr>
          <w:rFonts w:ascii="华文仿宋" w:eastAsia="华文仿宋" w:hAnsi="华文仿宋" w:cs="Times New Roman"/>
          <w:b/>
          <w:bCs/>
          <w:sz w:val="32"/>
          <w:szCs w:val="32"/>
        </w:rPr>
        <w:t>2</w:t>
      </w:r>
      <w:r w:rsidRPr="00765B8A">
        <w:rPr>
          <w:rFonts w:ascii="华文仿宋" w:eastAsia="华文仿宋" w:hAnsi="华文仿宋" w:cs="Times New Roman"/>
          <w:b/>
          <w:bCs/>
          <w:sz w:val="32"/>
          <w:szCs w:val="32"/>
        </w:rPr>
        <w:t>、实施</w:t>
      </w:r>
      <w:r w:rsidRPr="00765B8A">
        <w:rPr>
          <w:rFonts w:ascii="华文仿宋" w:eastAsia="华文仿宋" w:hAnsi="华文仿宋" w:cs="Times New Roman" w:hint="eastAsia"/>
          <w:b/>
          <w:bCs/>
          <w:sz w:val="32"/>
          <w:szCs w:val="32"/>
        </w:rPr>
        <w:t>高技能领军人才工程</w:t>
      </w:r>
      <w:r w:rsidRPr="00765B8A">
        <w:rPr>
          <w:rFonts w:ascii="华文仿宋" w:eastAsia="华文仿宋" w:hAnsi="华文仿宋" w:cs="Times New Roman"/>
          <w:b/>
          <w:bCs/>
          <w:sz w:val="32"/>
          <w:szCs w:val="32"/>
        </w:rPr>
        <w:t>。</w:t>
      </w:r>
      <w:r w:rsidRPr="00765B8A">
        <w:rPr>
          <w:rFonts w:ascii="华文仿宋" w:eastAsia="华文仿宋" w:hAnsi="华文仿宋" w:cs="Times New Roman" w:hint="eastAsia"/>
          <w:sz w:val="32"/>
          <w:szCs w:val="32"/>
        </w:rPr>
        <w:t>推进大国工匠、中华技能大奖、全国技术能手、大师工作室、行业技能大师、行业技术能手选拔，</w:t>
      </w:r>
      <w:r w:rsidRPr="00765B8A">
        <w:rPr>
          <w:rFonts w:ascii="华文仿宋" w:eastAsia="华文仿宋" w:hAnsi="华文仿宋" w:cs="Times New Roman"/>
          <w:sz w:val="32"/>
          <w:szCs w:val="32"/>
        </w:rPr>
        <w:t>培育一批在行业中处于领先地位、对产业发展有突出贡献的省区级、国家级技能大师工作室和技艺精湛、引领作用突出的高技能人才。依托技能大师工作室，深入推进名师带徒、校企合作等项目。继续推进</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乌金蓝领工程</w:t>
      </w:r>
      <w:r w:rsidRPr="00765B8A">
        <w:rPr>
          <w:rFonts w:ascii="华文仿宋" w:eastAsia="华文仿宋" w:hAnsi="华文仿宋" w:cs="Times New Roman"/>
          <w:sz w:val="32"/>
          <w:szCs w:val="32"/>
        </w:rPr>
        <w:t>”</w:t>
      </w:r>
      <w:r w:rsidRPr="00765B8A">
        <w:rPr>
          <w:rFonts w:ascii="华文仿宋" w:eastAsia="华文仿宋" w:hAnsi="华文仿宋" w:cs="Times New Roman"/>
          <w:sz w:val="32"/>
          <w:szCs w:val="32"/>
        </w:rPr>
        <w:t>，提升企业技能人才整体素质。</w:t>
      </w:r>
    </w:p>
    <w:p w14:paraId="09C0E224" w14:textId="77777777"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3</w:t>
      </w:r>
      <w:r w:rsidRPr="00765B8A">
        <w:rPr>
          <w:rFonts w:ascii="华文仿宋" w:eastAsia="华文仿宋" w:hAnsi="华文仿宋" w:cs="Times New Roman"/>
          <w:b/>
          <w:bCs/>
          <w:sz w:val="32"/>
          <w:szCs w:val="32"/>
        </w:rPr>
        <w:t>、实施青年人才培养计划。</w:t>
      </w:r>
      <w:r w:rsidRPr="00765B8A">
        <w:rPr>
          <w:rFonts w:ascii="华文仿宋" w:eastAsia="华文仿宋" w:hAnsi="华文仿宋" w:cs="Times New Roman"/>
          <w:sz w:val="32"/>
          <w:szCs w:val="32"/>
        </w:rPr>
        <w:t>为增强煤炭工业人才队伍接续性，持续保持和提升人才竞争力，在重点领域选拔优秀青年人才进行重点培养</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sz w:val="32"/>
          <w:szCs w:val="32"/>
        </w:rPr>
        <w:t>培养一大批具有成长潜力和国际视野的优秀青年人才。</w:t>
      </w:r>
    </w:p>
    <w:p w14:paraId="47B03314" w14:textId="77777777" w:rsidR="0061583F" w:rsidRDefault="003F55BB" w:rsidP="00765B8A">
      <w:pPr>
        <w:spacing w:beforeLines="50" w:before="156" w:afterLines="50" w:after="156"/>
        <w:ind w:firstLineChars="200" w:firstLine="723"/>
        <w:rPr>
          <w:rFonts w:ascii="Times New Roman" w:eastAsia="黑体" w:hAnsi="Times New Roman" w:cs="Times New Roman"/>
          <w:b/>
          <w:sz w:val="36"/>
          <w:szCs w:val="32"/>
        </w:rPr>
      </w:pPr>
      <w:r>
        <w:rPr>
          <w:rFonts w:ascii="Times New Roman" w:eastAsia="黑体" w:hAnsi="Times New Roman" w:cs="Times New Roman"/>
          <w:b/>
          <w:sz w:val="36"/>
          <w:szCs w:val="32"/>
        </w:rPr>
        <w:t>四、保障措施</w:t>
      </w:r>
    </w:p>
    <w:p w14:paraId="365DF99A" w14:textId="60B3A0EF"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lastRenderedPageBreak/>
        <w:t>（十四）拓展多渠道资金支持模式</w:t>
      </w:r>
      <w:r w:rsidR="00765B8A" w:rsidRPr="00765B8A">
        <w:rPr>
          <w:rFonts w:ascii="华文仿宋" w:eastAsia="华文仿宋" w:hAnsi="华文仿宋" w:cs="Times New Roman" w:hint="eastAsia"/>
          <w:b/>
          <w:bCs/>
          <w:sz w:val="32"/>
          <w:szCs w:val="32"/>
        </w:rPr>
        <w:t>。</w:t>
      </w:r>
      <w:r w:rsidRPr="00765B8A">
        <w:rPr>
          <w:rFonts w:ascii="华文仿宋" w:eastAsia="华文仿宋" w:hAnsi="华文仿宋" w:cs="Times New Roman"/>
          <w:sz w:val="32"/>
          <w:szCs w:val="32"/>
        </w:rPr>
        <w:t>探索研究人才发展投入税收减免政策，推进落实国家有关鼓励和吸引高层次人才的税收优惠政策。鼓励企业发挥好人才发展专项资金、创业投资引导基金、产业投资基金等政府投入的引导和撬动作用，建立政府、企业、社会多元投入机制。</w:t>
      </w:r>
    </w:p>
    <w:p w14:paraId="22AA9A36" w14:textId="30114EC9"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（十五）加强行业人才统计和顶层规划</w:t>
      </w:r>
      <w:r w:rsidR="00765B8A" w:rsidRPr="00765B8A">
        <w:rPr>
          <w:rFonts w:ascii="华文仿宋" w:eastAsia="华文仿宋" w:hAnsi="华文仿宋" w:cs="Times New Roman" w:hint="eastAsia"/>
          <w:b/>
          <w:bCs/>
          <w:sz w:val="32"/>
          <w:szCs w:val="32"/>
        </w:rPr>
        <w:t>。</w:t>
      </w:r>
      <w:r w:rsidRPr="00765B8A">
        <w:rPr>
          <w:rFonts w:ascii="华文仿宋" w:eastAsia="华文仿宋" w:hAnsi="华文仿宋" w:cs="Times New Roman"/>
          <w:sz w:val="32"/>
          <w:szCs w:val="32"/>
        </w:rPr>
        <w:t>完善人才调查统计体系，对煤炭工业现有人才具体情况进行全面摸底，明确人才供需现状；结合行业发展需求，明确人才需求重点领域和培养方向；根据人才现状，做好行业人才顶层战略规划，完善区域、行业、企业和人才的数量及专业匹配及引导政策制定；从行业层面建立人才需求、培养的决策支</w:t>
      </w:r>
      <w:r w:rsidRPr="00765B8A">
        <w:rPr>
          <w:rFonts w:ascii="华文仿宋" w:eastAsia="华文仿宋" w:hAnsi="华文仿宋" w:cs="Times New Roman"/>
          <w:sz w:val="32"/>
          <w:szCs w:val="32"/>
        </w:rPr>
        <w:t>持系统，依托大数据，引导人才队伍建设工作。</w:t>
      </w:r>
    </w:p>
    <w:p w14:paraId="1E729932" w14:textId="4013A5D3" w:rsidR="0061583F" w:rsidRPr="00765B8A" w:rsidRDefault="003F55BB" w:rsidP="00765B8A">
      <w:pPr>
        <w:spacing w:line="360" w:lineRule="auto"/>
        <w:ind w:firstLineChars="200" w:firstLine="641"/>
        <w:rPr>
          <w:rFonts w:ascii="华文仿宋" w:eastAsia="华文仿宋" w:hAnsi="华文仿宋" w:cs="Times New Roman"/>
          <w:sz w:val="32"/>
          <w:szCs w:val="32"/>
        </w:rPr>
      </w:pPr>
      <w:r w:rsidRPr="00765B8A">
        <w:rPr>
          <w:rFonts w:ascii="华文仿宋" w:eastAsia="华文仿宋" w:hAnsi="华文仿宋" w:cs="Times New Roman"/>
          <w:b/>
          <w:bCs/>
          <w:sz w:val="32"/>
          <w:szCs w:val="32"/>
        </w:rPr>
        <w:t>（十六）搭建行业人才交流合作平台</w:t>
      </w:r>
      <w:r w:rsidR="00765B8A" w:rsidRPr="00765B8A">
        <w:rPr>
          <w:rFonts w:ascii="华文仿宋" w:eastAsia="华文仿宋" w:hAnsi="华文仿宋" w:cs="Times New Roman" w:hint="eastAsia"/>
          <w:b/>
          <w:bCs/>
          <w:sz w:val="32"/>
          <w:szCs w:val="32"/>
        </w:rPr>
        <w:t>。</w:t>
      </w:r>
      <w:r w:rsidRPr="00765B8A">
        <w:rPr>
          <w:rFonts w:ascii="华文仿宋" w:eastAsia="华文仿宋" w:hAnsi="华文仿宋" w:cs="Times New Roman" w:hint="eastAsia"/>
          <w:sz w:val="32"/>
          <w:szCs w:val="32"/>
        </w:rPr>
        <w:t>依托信息平台，拓展“线上</w:t>
      </w:r>
      <w:r w:rsidRPr="00765B8A">
        <w:rPr>
          <w:rFonts w:ascii="华文仿宋" w:eastAsia="华文仿宋" w:hAnsi="华文仿宋" w:cs="Times New Roman" w:hint="eastAsia"/>
          <w:sz w:val="32"/>
          <w:szCs w:val="32"/>
        </w:rPr>
        <w:t>+</w:t>
      </w:r>
      <w:r w:rsidRPr="00765B8A">
        <w:rPr>
          <w:rFonts w:ascii="华文仿宋" w:eastAsia="华文仿宋" w:hAnsi="华文仿宋" w:cs="Times New Roman" w:hint="eastAsia"/>
          <w:sz w:val="32"/>
          <w:szCs w:val="32"/>
        </w:rPr>
        <w:t>线下”人才交流合作和服务模式，做好国内外高校、科研院所、企业、培训机构等各类资源整合和统筹，推动行业人才队伍建设；发挥好行业教育公共服务信息平台作用，完成各级各类各种形式教育培训项目和职（执）业认证等行业职工继续教育培训与人力资源开发建设工作的组织、指导和协调。</w:t>
      </w:r>
    </w:p>
    <w:p w14:paraId="7CC7EB56" w14:textId="4C9B15D4" w:rsidR="0061583F" w:rsidRPr="00765B8A" w:rsidRDefault="003F55BB" w:rsidP="00765B8A">
      <w:pPr>
        <w:spacing w:line="360" w:lineRule="auto"/>
        <w:ind w:firstLineChars="200" w:firstLine="641"/>
        <w:rPr>
          <w:rFonts w:ascii="华文仿宋" w:eastAsia="华文仿宋" w:hAnsi="华文仿宋" w:cs="Times New Roman" w:hint="eastAsia"/>
          <w:sz w:val="32"/>
          <w:szCs w:val="32"/>
        </w:rPr>
      </w:pPr>
      <w:r w:rsidRPr="00765B8A">
        <w:rPr>
          <w:rFonts w:ascii="华文仿宋" w:eastAsia="华文仿宋" w:hAnsi="华文仿宋" w:cs="Times New Roman"/>
          <w:b/>
          <w:bCs/>
          <w:sz w:val="32"/>
          <w:szCs w:val="32"/>
        </w:rPr>
        <w:t>（十七）强化人才工作宣传推广</w:t>
      </w:r>
      <w:r w:rsidR="00765B8A" w:rsidRPr="00765B8A">
        <w:rPr>
          <w:rFonts w:ascii="华文仿宋" w:eastAsia="华文仿宋" w:hAnsi="华文仿宋" w:cs="Times New Roman" w:hint="eastAsia"/>
          <w:b/>
          <w:bCs/>
          <w:sz w:val="32"/>
          <w:szCs w:val="32"/>
        </w:rPr>
        <w:t>。</w:t>
      </w:r>
      <w:r w:rsidRPr="00765B8A">
        <w:rPr>
          <w:rFonts w:ascii="华文仿宋" w:eastAsia="华文仿宋" w:hAnsi="华文仿宋" w:cs="Times New Roman"/>
          <w:sz w:val="32"/>
          <w:szCs w:val="32"/>
        </w:rPr>
        <w:t>利用学术期刊、电子期刊、微信公众号等杂志媒体，广泛宣传各项人才工作进展、煤炭行业优秀人才典型和先进事迹，打造高度重</w:t>
      </w:r>
      <w:r w:rsidRPr="00765B8A">
        <w:rPr>
          <w:rFonts w:ascii="华文仿宋" w:eastAsia="华文仿宋" w:hAnsi="华文仿宋" w:cs="Times New Roman"/>
          <w:sz w:val="32"/>
          <w:szCs w:val="32"/>
        </w:rPr>
        <w:t>视人才的良</w:t>
      </w:r>
      <w:r w:rsidRPr="00765B8A">
        <w:rPr>
          <w:rFonts w:ascii="华文仿宋" w:eastAsia="华文仿宋" w:hAnsi="华文仿宋" w:cs="Times New Roman"/>
          <w:sz w:val="32"/>
          <w:szCs w:val="32"/>
        </w:rPr>
        <w:lastRenderedPageBreak/>
        <w:t>好氛围。</w:t>
      </w:r>
    </w:p>
    <w:p w14:paraId="1C9C4020" w14:textId="77777777" w:rsidR="0061583F" w:rsidRPr="00765B8A" w:rsidRDefault="003F55BB" w:rsidP="00765B8A">
      <w:pPr>
        <w:spacing w:line="360" w:lineRule="auto"/>
        <w:ind w:firstLineChars="200" w:firstLine="640"/>
        <w:rPr>
          <w:rFonts w:ascii="华文仿宋" w:eastAsia="华文仿宋" w:hAnsi="华文仿宋" w:cs="Times New Roman"/>
          <w:sz w:val="32"/>
          <w:szCs w:val="32"/>
        </w:rPr>
      </w:pPr>
      <w:r w:rsidRPr="00765B8A">
        <w:rPr>
          <w:rFonts w:ascii="华文仿宋" w:eastAsia="华文仿宋" w:hAnsi="华文仿宋" w:cs="Times New Roman" w:hint="eastAsia"/>
          <w:sz w:val="32"/>
          <w:szCs w:val="32"/>
        </w:rPr>
        <w:t>注：</w:t>
      </w:r>
      <w:r w:rsidRPr="00765B8A">
        <w:rPr>
          <w:rFonts w:ascii="华文仿宋" w:eastAsia="华文仿宋" w:hAnsi="华文仿宋" w:cs="Times New Roman" w:hint="eastAsia"/>
          <w:sz w:val="32"/>
          <w:szCs w:val="32"/>
        </w:rPr>
        <w:t>人才</w:t>
      </w:r>
      <w:r w:rsidRPr="00765B8A">
        <w:rPr>
          <w:rFonts w:ascii="华文仿宋" w:eastAsia="华文仿宋" w:hAnsi="华文仿宋" w:cs="Times New Roman" w:hint="eastAsia"/>
          <w:sz w:val="32"/>
          <w:szCs w:val="32"/>
        </w:rPr>
        <w:t>是指具有一定的专业知识或专门技能，能够胜任岗位能力要求，进行创造性劳动并对社会作出贡献的人，是人力资源中能力和素质较高的劳动者。</w:t>
      </w:r>
    </w:p>
    <w:p w14:paraId="71EB1671" w14:textId="6ADB1CDB" w:rsidR="0061583F" w:rsidRPr="00765B8A" w:rsidRDefault="003F55BB" w:rsidP="00765B8A">
      <w:pPr>
        <w:spacing w:line="360" w:lineRule="auto"/>
        <w:ind w:firstLineChars="200" w:firstLine="640"/>
        <w:rPr>
          <w:rFonts w:ascii="华文仿宋" w:eastAsia="华文仿宋" w:hAnsi="华文仿宋" w:cs="Times New Roman" w:hint="eastAsia"/>
          <w:sz w:val="32"/>
          <w:szCs w:val="32"/>
        </w:rPr>
      </w:pPr>
      <w:r w:rsidRPr="00765B8A">
        <w:rPr>
          <w:rFonts w:ascii="华文仿宋" w:eastAsia="华文仿宋" w:hAnsi="华文仿宋" w:cs="Times New Roman" w:hint="eastAsia"/>
          <w:sz w:val="32"/>
          <w:szCs w:val="32"/>
        </w:rPr>
        <w:t>人才总量</w:t>
      </w:r>
      <w:r w:rsidRPr="00765B8A">
        <w:rPr>
          <w:rFonts w:ascii="华文仿宋" w:eastAsia="华文仿宋" w:hAnsi="华文仿宋" w:cs="Times New Roman" w:hint="eastAsia"/>
          <w:sz w:val="32"/>
          <w:szCs w:val="32"/>
        </w:rPr>
        <w:t>包括管理人才、专业技术人才和技能人才。</w:t>
      </w:r>
      <w:r w:rsidRPr="00765B8A">
        <w:rPr>
          <w:rFonts w:ascii="华文仿宋" w:eastAsia="华文仿宋" w:hAnsi="华文仿宋" w:cs="Times New Roman" w:hint="eastAsia"/>
          <w:sz w:val="32"/>
          <w:szCs w:val="32"/>
        </w:rPr>
        <w:t>经营管理人才</w:t>
      </w:r>
      <w:r w:rsidRPr="00765B8A">
        <w:rPr>
          <w:rFonts w:ascii="华文仿宋" w:eastAsia="华文仿宋" w:hAnsi="华文仿宋" w:cs="Times New Roman" w:hint="eastAsia"/>
          <w:sz w:val="32"/>
          <w:szCs w:val="32"/>
        </w:rPr>
        <w:t>指企事业单位运营负责人、部门负责人和具有相应职称和职级的人员；</w:t>
      </w:r>
      <w:r w:rsidRPr="00765B8A">
        <w:rPr>
          <w:rFonts w:ascii="华文仿宋" w:eastAsia="华文仿宋" w:hAnsi="华文仿宋" w:cs="Times New Roman" w:hint="eastAsia"/>
          <w:sz w:val="32"/>
          <w:szCs w:val="32"/>
        </w:rPr>
        <w:t>专业技术人才</w:t>
      </w:r>
      <w:r w:rsidRPr="00765B8A">
        <w:rPr>
          <w:rFonts w:ascii="华文仿宋" w:eastAsia="华文仿宋" w:hAnsi="华文仿宋" w:cs="Times New Roman" w:hint="eastAsia"/>
          <w:sz w:val="32"/>
          <w:szCs w:val="32"/>
        </w:rPr>
        <w:t>是具有中级及以上专业技术资格或本专科及以上学历的人员；</w:t>
      </w:r>
      <w:r w:rsidRPr="00765B8A">
        <w:rPr>
          <w:rFonts w:ascii="华文仿宋" w:eastAsia="华文仿宋" w:hAnsi="华文仿宋" w:cs="Times New Roman" w:hint="eastAsia"/>
          <w:sz w:val="32"/>
          <w:szCs w:val="32"/>
        </w:rPr>
        <w:t>技能人才</w:t>
      </w:r>
      <w:r w:rsidRPr="00765B8A">
        <w:rPr>
          <w:rFonts w:ascii="华文仿宋" w:eastAsia="华文仿宋" w:hAnsi="华文仿宋" w:cs="Times New Roman" w:hint="eastAsia"/>
          <w:sz w:val="32"/>
          <w:szCs w:val="32"/>
        </w:rPr>
        <w:t>是在生产技能岗位工作，具有高级工及以上技能等级或具有专业技术资格的人员。</w:t>
      </w:r>
    </w:p>
    <w:sectPr w:rsidR="0061583F" w:rsidRPr="00765B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5896" w14:textId="77777777" w:rsidR="003F55BB" w:rsidRDefault="003F55BB">
      <w:r>
        <w:separator/>
      </w:r>
    </w:p>
  </w:endnote>
  <w:endnote w:type="continuationSeparator" w:id="0">
    <w:p w14:paraId="4173E2FE" w14:textId="77777777" w:rsidR="003F55BB" w:rsidRDefault="003F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531340"/>
      <w:docPartObj>
        <w:docPartGallery w:val="Page Numbers (Bottom of Page)"/>
        <w:docPartUnique/>
      </w:docPartObj>
    </w:sdtPr>
    <w:sdtEndPr>
      <w:rPr>
        <w:rFonts w:ascii="Times New Roman" w:hAnsi="Times New Roman" w:cs="Times New Roman"/>
        <w:sz w:val="21"/>
        <w:szCs w:val="21"/>
      </w:rPr>
    </w:sdtEndPr>
    <w:sdtContent>
      <w:p w14:paraId="57467489" w14:textId="1371B8E7" w:rsidR="0061583F" w:rsidRPr="007E6BD9" w:rsidRDefault="007E6BD9" w:rsidP="007E6BD9">
        <w:pPr>
          <w:pStyle w:val="a5"/>
          <w:jc w:val="center"/>
          <w:rPr>
            <w:rFonts w:ascii="Times New Roman" w:hAnsi="Times New Roman" w:cs="Times New Roman"/>
            <w:sz w:val="21"/>
            <w:szCs w:val="21"/>
          </w:rPr>
        </w:pPr>
        <w:r w:rsidRPr="007E6BD9">
          <w:rPr>
            <w:rFonts w:ascii="Times New Roman" w:hAnsi="Times New Roman" w:cs="Times New Roman"/>
            <w:sz w:val="21"/>
            <w:szCs w:val="21"/>
          </w:rPr>
          <w:fldChar w:fldCharType="begin"/>
        </w:r>
        <w:r w:rsidRPr="007E6BD9">
          <w:rPr>
            <w:rFonts w:ascii="Times New Roman" w:hAnsi="Times New Roman" w:cs="Times New Roman"/>
            <w:sz w:val="21"/>
            <w:szCs w:val="21"/>
          </w:rPr>
          <w:instrText>PAGE   \* MERGEFORMAT</w:instrText>
        </w:r>
        <w:r w:rsidRPr="007E6BD9">
          <w:rPr>
            <w:rFonts w:ascii="Times New Roman" w:hAnsi="Times New Roman" w:cs="Times New Roman"/>
            <w:sz w:val="21"/>
            <w:szCs w:val="21"/>
          </w:rPr>
          <w:fldChar w:fldCharType="separate"/>
        </w:r>
        <w:r w:rsidRPr="007E6BD9">
          <w:rPr>
            <w:rFonts w:ascii="Times New Roman" w:hAnsi="Times New Roman" w:cs="Times New Roman"/>
            <w:sz w:val="21"/>
            <w:szCs w:val="21"/>
            <w:lang w:val="zh-CN"/>
          </w:rPr>
          <w:t>2</w:t>
        </w:r>
        <w:r w:rsidRPr="007E6BD9">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B0D1" w14:textId="77777777" w:rsidR="003F55BB" w:rsidRDefault="003F55BB">
      <w:r>
        <w:separator/>
      </w:r>
    </w:p>
  </w:footnote>
  <w:footnote w:type="continuationSeparator" w:id="0">
    <w:p w14:paraId="6C814751" w14:textId="77777777" w:rsidR="003F55BB" w:rsidRDefault="003F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57"/>
    <w:rsid w:val="00003E82"/>
    <w:rsid w:val="00012AF1"/>
    <w:rsid w:val="00026CF1"/>
    <w:rsid w:val="0003799F"/>
    <w:rsid w:val="00056FF0"/>
    <w:rsid w:val="000571DA"/>
    <w:rsid w:val="000638A9"/>
    <w:rsid w:val="00065A9E"/>
    <w:rsid w:val="00067F1D"/>
    <w:rsid w:val="00074C88"/>
    <w:rsid w:val="00083BFD"/>
    <w:rsid w:val="000936CA"/>
    <w:rsid w:val="00094DB4"/>
    <w:rsid w:val="000B7C99"/>
    <w:rsid w:val="000D19B3"/>
    <w:rsid w:val="000D1BD6"/>
    <w:rsid w:val="000D7A67"/>
    <w:rsid w:val="000E316B"/>
    <w:rsid w:val="00103107"/>
    <w:rsid w:val="00143879"/>
    <w:rsid w:val="0014606D"/>
    <w:rsid w:val="0015612C"/>
    <w:rsid w:val="00160FE9"/>
    <w:rsid w:val="001625B5"/>
    <w:rsid w:val="0017019D"/>
    <w:rsid w:val="00185431"/>
    <w:rsid w:val="0019284E"/>
    <w:rsid w:val="00193B78"/>
    <w:rsid w:val="001A2DF7"/>
    <w:rsid w:val="001D7C3F"/>
    <w:rsid w:val="001E1A0C"/>
    <w:rsid w:val="001F267E"/>
    <w:rsid w:val="001F3A27"/>
    <w:rsid w:val="0020608D"/>
    <w:rsid w:val="00212067"/>
    <w:rsid w:val="0026512C"/>
    <w:rsid w:val="00277D6B"/>
    <w:rsid w:val="00290505"/>
    <w:rsid w:val="002913E7"/>
    <w:rsid w:val="00295DB9"/>
    <w:rsid w:val="002E2A29"/>
    <w:rsid w:val="002E2D97"/>
    <w:rsid w:val="00314E4C"/>
    <w:rsid w:val="00324DE3"/>
    <w:rsid w:val="00324F3C"/>
    <w:rsid w:val="003342C5"/>
    <w:rsid w:val="00340450"/>
    <w:rsid w:val="003455E4"/>
    <w:rsid w:val="003626E6"/>
    <w:rsid w:val="00374AFD"/>
    <w:rsid w:val="00395C32"/>
    <w:rsid w:val="003A72C3"/>
    <w:rsid w:val="003C2EAC"/>
    <w:rsid w:val="003D5D2D"/>
    <w:rsid w:val="003F3CB1"/>
    <w:rsid w:val="003F4852"/>
    <w:rsid w:val="003F55BB"/>
    <w:rsid w:val="003F63D6"/>
    <w:rsid w:val="00410E18"/>
    <w:rsid w:val="004213CB"/>
    <w:rsid w:val="004222C8"/>
    <w:rsid w:val="00424716"/>
    <w:rsid w:val="00424BC8"/>
    <w:rsid w:val="00427269"/>
    <w:rsid w:val="00441FD4"/>
    <w:rsid w:val="004475E7"/>
    <w:rsid w:val="00451880"/>
    <w:rsid w:val="004540AC"/>
    <w:rsid w:val="004659AD"/>
    <w:rsid w:val="00477728"/>
    <w:rsid w:val="0048260B"/>
    <w:rsid w:val="0048328C"/>
    <w:rsid w:val="004B462F"/>
    <w:rsid w:val="004D51AF"/>
    <w:rsid w:val="00503D58"/>
    <w:rsid w:val="00511C6B"/>
    <w:rsid w:val="00514A31"/>
    <w:rsid w:val="00525B38"/>
    <w:rsid w:val="00544B8D"/>
    <w:rsid w:val="0054672E"/>
    <w:rsid w:val="00553656"/>
    <w:rsid w:val="00572841"/>
    <w:rsid w:val="00574AAB"/>
    <w:rsid w:val="0058366A"/>
    <w:rsid w:val="00584C36"/>
    <w:rsid w:val="005941A6"/>
    <w:rsid w:val="005A5D12"/>
    <w:rsid w:val="005B4A4A"/>
    <w:rsid w:val="005E4117"/>
    <w:rsid w:val="005F139F"/>
    <w:rsid w:val="005F4CDC"/>
    <w:rsid w:val="005F629C"/>
    <w:rsid w:val="0060398E"/>
    <w:rsid w:val="006056C5"/>
    <w:rsid w:val="00605C53"/>
    <w:rsid w:val="0060646C"/>
    <w:rsid w:val="006149D6"/>
    <w:rsid w:val="0061583F"/>
    <w:rsid w:val="006165CD"/>
    <w:rsid w:val="006220E6"/>
    <w:rsid w:val="006220FC"/>
    <w:rsid w:val="006305A8"/>
    <w:rsid w:val="00642BA8"/>
    <w:rsid w:val="00654C62"/>
    <w:rsid w:val="00671E0B"/>
    <w:rsid w:val="00674B57"/>
    <w:rsid w:val="00677D58"/>
    <w:rsid w:val="00681C14"/>
    <w:rsid w:val="006847B2"/>
    <w:rsid w:val="0069467A"/>
    <w:rsid w:val="006A5774"/>
    <w:rsid w:val="006B5575"/>
    <w:rsid w:val="006D1BB9"/>
    <w:rsid w:val="006D6035"/>
    <w:rsid w:val="006E0A1B"/>
    <w:rsid w:val="00700596"/>
    <w:rsid w:val="00703760"/>
    <w:rsid w:val="00717E81"/>
    <w:rsid w:val="00722D5B"/>
    <w:rsid w:val="007333CD"/>
    <w:rsid w:val="00761137"/>
    <w:rsid w:val="00765982"/>
    <w:rsid w:val="00765B8A"/>
    <w:rsid w:val="00772768"/>
    <w:rsid w:val="00774729"/>
    <w:rsid w:val="00775D07"/>
    <w:rsid w:val="0077773A"/>
    <w:rsid w:val="007850EF"/>
    <w:rsid w:val="007852D6"/>
    <w:rsid w:val="007A4572"/>
    <w:rsid w:val="007A6FA2"/>
    <w:rsid w:val="007B4255"/>
    <w:rsid w:val="007B7BD5"/>
    <w:rsid w:val="007D6B39"/>
    <w:rsid w:val="007E2A83"/>
    <w:rsid w:val="007E2B35"/>
    <w:rsid w:val="007E6BD9"/>
    <w:rsid w:val="007F5E63"/>
    <w:rsid w:val="007F6659"/>
    <w:rsid w:val="008255CA"/>
    <w:rsid w:val="00834948"/>
    <w:rsid w:val="0084058B"/>
    <w:rsid w:val="00844FEA"/>
    <w:rsid w:val="008513C0"/>
    <w:rsid w:val="008535D8"/>
    <w:rsid w:val="0086163F"/>
    <w:rsid w:val="00882987"/>
    <w:rsid w:val="008A378D"/>
    <w:rsid w:val="008A680B"/>
    <w:rsid w:val="008E06F6"/>
    <w:rsid w:val="008E6DB8"/>
    <w:rsid w:val="008F7D49"/>
    <w:rsid w:val="00901B2B"/>
    <w:rsid w:val="00946B9D"/>
    <w:rsid w:val="009704C7"/>
    <w:rsid w:val="00973B87"/>
    <w:rsid w:val="00977A56"/>
    <w:rsid w:val="00980F35"/>
    <w:rsid w:val="0099400F"/>
    <w:rsid w:val="009A15BB"/>
    <w:rsid w:val="009A23CC"/>
    <w:rsid w:val="009A3360"/>
    <w:rsid w:val="009D5388"/>
    <w:rsid w:val="009E2684"/>
    <w:rsid w:val="009E4527"/>
    <w:rsid w:val="009F03D4"/>
    <w:rsid w:val="00A00247"/>
    <w:rsid w:val="00A323C7"/>
    <w:rsid w:val="00A4186B"/>
    <w:rsid w:val="00A74D7F"/>
    <w:rsid w:val="00AB0632"/>
    <w:rsid w:val="00AB1CBA"/>
    <w:rsid w:val="00AE1FF4"/>
    <w:rsid w:val="00AE53C1"/>
    <w:rsid w:val="00AE63D1"/>
    <w:rsid w:val="00B05142"/>
    <w:rsid w:val="00B05829"/>
    <w:rsid w:val="00B06CFD"/>
    <w:rsid w:val="00B223F7"/>
    <w:rsid w:val="00B328F3"/>
    <w:rsid w:val="00B4196B"/>
    <w:rsid w:val="00B47153"/>
    <w:rsid w:val="00B63251"/>
    <w:rsid w:val="00B656BD"/>
    <w:rsid w:val="00B67047"/>
    <w:rsid w:val="00B72C34"/>
    <w:rsid w:val="00B93A5D"/>
    <w:rsid w:val="00B93CC4"/>
    <w:rsid w:val="00B93E0B"/>
    <w:rsid w:val="00BA0321"/>
    <w:rsid w:val="00BA209E"/>
    <w:rsid w:val="00BC16BF"/>
    <w:rsid w:val="00BD17C6"/>
    <w:rsid w:val="00BD5FEC"/>
    <w:rsid w:val="00C1014A"/>
    <w:rsid w:val="00C15008"/>
    <w:rsid w:val="00C21290"/>
    <w:rsid w:val="00C22105"/>
    <w:rsid w:val="00C548BA"/>
    <w:rsid w:val="00C5619A"/>
    <w:rsid w:val="00C755D9"/>
    <w:rsid w:val="00C92758"/>
    <w:rsid w:val="00CA1C32"/>
    <w:rsid w:val="00CD1AAC"/>
    <w:rsid w:val="00CE4C9B"/>
    <w:rsid w:val="00D11F64"/>
    <w:rsid w:val="00D44FF3"/>
    <w:rsid w:val="00D61BBD"/>
    <w:rsid w:val="00D62E31"/>
    <w:rsid w:val="00D700AC"/>
    <w:rsid w:val="00D810C5"/>
    <w:rsid w:val="00D8599C"/>
    <w:rsid w:val="00D910A9"/>
    <w:rsid w:val="00D94638"/>
    <w:rsid w:val="00DC27A1"/>
    <w:rsid w:val="00DC3337"/>
    <w:rsid w:val="00DD203F"/>
    <w:rsid w:val="00DD701D"/>
    <w:rsid w:val="00DE17DA"/>
    <w:rsid w:val="00DE4FAB"/>
    <w:rsid w:val="00DF185A"/>
    <w:rsid w:val="00DF53BA"/>
    <w:rsid w:val="00E00643"/>
    <w:rsid w:val="00E04B7C"/>
    <w:rsid w:val="00E10494"/>
    <w:rsid w:val="00E125B9"/>
    <w:rsid w:val="00E25D93"/>
    <w:rsid w:val="00E63783"/>
    <w:rsid w:val="00E728FC"/>
    <w:rsid w:val="00E73AE1"/>
    <w:rsid w:val="00E84888"/>
    <w:rsid w:val="00E9525E"/>
    <w:rsid w:val="00E96A92"/>
    <w:rsid w:val="00EA3898"/>
    <w:rsid w:val="00EA7583"/>
    <w:rsid w:val="00EC2305"/>
    <w:rsid w:val="00EC5490"/>
    <w:rsid w:val="00F16F8E"/>
    <w:rsid w:val="00F40335"/>
    <w:rsid w:val="00F47E0A"/>
    <w:rsid w:val="00F5541B"/>
    <w:rsid w:val="00F6566A"/>
    <w:rsid w:val="00F659CB"/>
    <w:rsid w:val="00F82BF8"/>
    <w:rsid w:val="00F913DC"/>
    <w:rsid w:val="00F95DBF"/>
    <w:rsid w:val="00FD252C"/>
    <w:rsid w:val="00FE0251"/>
    <w:rsid w:val="00FE17A9"/>
    <w:rsid w:val="00FE2707"/>
    <w:rsid w:val="00FE34D5"/>
    <w:rsid w:val="01F45409"/>
    <w:rsid w:val="05BA1202"/>
    <w:rsid w:val="060935F4"/>
    <w:rsid w:val="071A2856"/>
    <w:rsid w:val="0760204A"/>
    <w:rsid w:val="08765C5D"/>
    <w:rsid w:val="08810115"/>
    <w:rsid w:val="08F7363D"/>
    <w:rsid w:val="099B5603"/>
    <w:rsid w:val="0B347205"/>
    <w:rsid w:val="0BC756D2"/>
    <w:rsid w:val="0CD8057A"/>
    <w:rsid w:val="0DE42947"/>
    <w:rsid w:val="0E1577E7"/>
    <w:rsid w:val="0EE86839"/>
    <w:rsid w:val="0F2136FE"/>
    <w:rsid w:val="0FB82A27"/>
    <w:rsid w:val="101E6ECF"/>
    <w:rsid w:val="11AC09F1"/>
    <w:rsid w:val="12121A35"/>
    <w:rsid w:val="12D61B85"/>
    <w:rsid w:val="139C7B39"/>
    <w:rsid w:val="146C67B2"/>
    <w:rsid w:val="151671CA"/>
    <w:rsid w:val="15CC409D"/>
    <w:rsid w:val="17433357"/>
    <w:rsid w:val="1860161F"/>
    <w:rsid w:val="18710F56"/>
    <w:rsid w:val="18910267"/>
    <w:rsid w:val="18F41985"/>
    <w:rsid w:val="19627020"/>
    <w:rsid w:val="1A066374"/>
    <w:rsid w:val="1DC605C4"/>
    <w:rsid w:val="1E4906D9"/>
    <w:rsid w:val="1EA7222B"/>
    <w:rsid w:val="1FCB5141"/>
    <w:rsid w:val="205C57D7"/>
    <w:rsid w:val="24500624"/>
    <w:rsid w:val="24FD2E17"/>
    <w:rsid w:val="27643BB8"/>
    <w:rsid w:val="282F4EC9"/>
    <w:rsid w:val="28882C9D"/>
    <w:rsid w:val="28F37CCF"/>
    <w:rsid w:val="29DE1766"/>
    <w:rsid w:val="2C76775A"/>
    <w:rsid w:val="2C7E2E86"/>
    <w:rsid w:val="2D6F62BC"/>
    <w:rsid w:val="2EF20D12"/>
    <w:rsid w:val="31D447E4"/>
    <w:rsid w:val="32352898"/>
    <w:rsid w:val="335361B8"/>
    <w:rsid w:val="349757B7"/>
    <w:rsid w:val="34E03BE6"/>
    <w:rsid w:val="35F87725"/>
    <w:rsid w:val="379F01BE"/>
    <w:rsid w:val="37FE3431"/>
    <w:rsid w:val="3A591C89"/>
    <w:rsid w:val="3B0654DB"/>
    <w:rsid w:val="3C462CE8"/>
    <w:rsid w:val="3DC40687"/>
    <w:rsid w:val="3F0560DE"/>
    <w:rsid w:val="3FAA4B46"/>
    <w:rsid w:val="4273693A"/>
    <w:rsid w:val="427C5BD2"/>
    <w:rsid w:val="42D62227"/>
    <w:rsid w:val="431F1AE8"/>
    <w:rsid w:val="448B2D28"/>
    <w:rsid w:val="455C502B"/>
    <w:rsid w:val="46DA375C"/>
    <w:rsid w:val="495C635F"/>
    <w:rsid w:val="49741672"/>
    <w:rsid w:val="4A386D53"/>
    <w:rsid w:val="4CE06B10"/>
    <w:rsid w:val="4DE3417C"/>
    <w:rsid w:val="4FBF34B4"/>
    <w:rsid w:val="514A4C64"/>
    <w:rsid w:val="516F0A32"/>
    <w:rsid w:val="51A35403"/>
    <w:rsid w:val="5217476B"/>
    <w:rsid w:val="545628BF"/>
    <w:rsid w:val="54EF0E2D"/>
    <w:rsid w:val="54FD4662"/>
    <w:rsid w:val="559066B9"/>
    <w:rsid w:val="5662611F"/>
    <w:rsid w:val="56937665"/>
    <w:rsid w:val="56BE77D6"/>
    <w:rsid w:val="56FF21BB"/>
    <w:rsid w:val="575E130B"/>
    <w:rsid w:val="58234C47"/>
    <w:rsid w:val="58F4040D"/>
    <w:rsid w:val="597E1ECD"/>
    <w:rsid w:val="5A0906FB"/>
    <w:rsid w:val="5A661768"/>
    <w:rsid w:val="5A8F33B3"/>
    <w:rsid w:val="5B62481C"/>
    <w:rsid w:val="5B8D268A"/>
    <w:rsid w:val="5C6331A3"/>
    <w:rsid w:val="5E8F2FAA"/>
    <w:rsid w:val="608661FF"/>
    <w:rsid w:val="61625177"/>
    <w:rsid w:val="61FC63D2"/>
    <w:rsid w:val="622402C5"/>
    <w:rsid w:val="6378138C"/>
    <w:rsid w:val="65036161"/>
    <w:rsid w:val="653A452C"/>
    <w:rsid w:val="658748F9"/>
    <w:rsid w:val="65C34DE1"/>
    <w:rsid w:val="66F423D4"/>
    <w:rsid w:val="67620651"/>
    <w:rsid w:val="6957337C"/>
    <w:rsid w:val="6B1A7042"/>
    <w:rsid w:val="6C08394A"/>
    <w:rsid w:val="6D48367B"/>
    <w:rsid w:val="6D4E3486"/>
    <w:rsid w:val="6DE01BC1"/>
    <w:rsid w:val="6F141656"/>
    <w:rsid w:val="6FB17A2E"/>
    <w:rsid w:val="6FF34AB1"/>
    <w:rsid w:val="6FF3777F"/>
    <w:rsid w:val="70614CE0"/>
    <w:rsid w:val="719A7CAC"/>
    <w:rsid w:val="73144DFB"/>
    <w:rsid w:val="733C2325"/>
    <w:rsid w:val="734176E2"/>
    <w:rsid w:val="73D074E6"/>
    <w:rsid w:val="76C60A98"/>
    <w:rsid w:val="77584D61"/>
    <w:rsid w:val="7A384EAB"/>
    <w:rsid w:val="7AF952D2"/>
    <w:rsid w:val="7B174F96"/>
    <w:rsid w:val="7B2871EB"/>
    <w:rsid w:val="7B692B08"/>
    <w:rsid w:val="7EB1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0F2B"/>
  <w15:docId w15:val="{A35A1592-B3C8-4D23-A79E-60AE3F0D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styleId="aa">
    <w:name w:val="Emphasis"/>
    <w:basedOn w:val="a0"/>
    <w:uiPriority w:val="20"/>
    <w:qFormat/>
    <w:rPr>
      <w:i/>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46C54-D83C-4BD7-8F24-230ABC1E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 蕾</dc:creator>
  <cp:lastModifiedBy>1073650190@qq.com</cp:lastModifiedBy>
  <cp:revision>3</cp:revision>
  <cp:lastPrinted>2020-08-04T01:43:00Z</cp:lastPrinted>
  <dcterms:created xsi:type="dcterms:W3CDTF">2020-08-07T03:48:00Z</dcterms:created>
  <dcterms:modified xsi:type="dcterms:W3CDTF">2020-08-07T03:50:00Z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