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46" w:rsidRDefault="00DA1346" w:rsidP="00DA134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A1346" w:rsidRDefault="00DA1346" w:rsidP="00DA1346">
      <w:pPr>
        <w:pStyle w:val="a3"/>
        <w:spacing w:line="620" w:lineRule="exact"/>
        <w:ind w:firstLine="879"/>
        <w:rPr>
          <w:rFonts w:ascii="方正小标宋简体" w:hAnsi="方正小标宋简体" w:cs="方正小标宋简体" w:hint="eastAsia"/>
        </w:rPr>
      </w:pPr>
      <w:bookmarkStart w:id="0" w:name="_GoBack"/>
      <w:r>
        <w:rPr>
          <w:rFonts w:ascii="方正小标宋简体" w:hAnsi="方正小标宋简体" w:cs="方正小标宋简体" w:hint="eastAsia"/>
        </w:rPr>
        <w:t>四川省2020年化解煤炭行业过剩产能第四批关闭退出煤矿名单</w:t>
      </w:r>
    </w:p>
    <w:bookmarkEnd w:id="0"/>
    <w:p w:rsidR="00DA1346" w:rsidRDefault="00DA1346" w:rsidP="00DA1346">
      <w:pPr>
        <w:pStyle w:val="a4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1"/>
        <w:gridCol w:w="840"/>
        <w:gridCol w:w="3615"/>
        <w:gridCol w:w="2940"/>
        <w:gridCol w:w="2345"/>
        <w:gridCol w:w="1630"/>
        <w:gridCol w:w="1191"/>
        <w:gridCol w:w="1790"/>
      </w:tblGrid>
      <w:tr w:rsidR="00DA1346" w:rsidTr="00DA1346">
        <w:trPr>
          <w:trHeight w:val="697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总序号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煤矿名单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采矿许可证号码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安全生产许</w:t>
            </w:r>
          </w:p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可证号码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生产或建设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核定或设</w:t>
            </w:r>
          </w:p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计能力</w:t>
            </w:r>
          </w:p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（万吨/年）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DA1346" w:rsidTr="00DA1346">
        <w:trPr>
          <w:trHeight w:val="409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一、广元市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A1346" w:rsidTr="00DA1346">
        <w:trPr>
          <w:trHeight w:val="386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市衡发矿业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有限公司新民煤矿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C5100002009081120031718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建设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DA1346" w:rsidTr="00DA1346">
        <w:trPr>
          <w:trHeight w:val="409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二、宜宾市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A1346" w:rsidTr="00DA1346">
        <w:trPr>
          <w:trHeight w:val="386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珙县泰源矿业有限责任公司泰源煤矿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C5100002009051120015161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（川）MK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安许证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字〔2018〕5115261916B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生产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DA1346" w:rsidTr="00DA1346">
        <w:trPr>
          <w:trHeight w:val="382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tabs>
                <w:tab w:val="left" w:pos="701"/>
              </w:tabs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三、巴中市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DA1346" w:rsidTr="00DA1346">
        <w:trPr>
          <w:trHeight w:val="382"/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四川通江县铁厂坡矿业有限责任公司铁厂坡煤矿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C5100002010121120103792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建设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346" w:rsidRDefault="00DA1346">
            <w:pPr>
              <w:pStyle w:val="a4"/>
              <w:spacing w:line="36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DA1346" w:rsidRDefault="00DA1346" w:rsidP="00DA1346">
      <w:pPr>
        <w:jc w:val="center"/>
        <w:rPr>
          <w:rFonts w:eastAsia="仿宋"/>
          <w:sz w:val="32"/>
          <w:szCs w:val="32"/>
        </w:rPr>
      </w:pPr>
    </w:p>
    <w:p w:rsidR="00DA1346" w:rsidRDefault="00DA1346" w:rsidP="00DA1346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3641D6" wp14:editId="4888B131">
                <wp:simplePos x="0" y="0"/>
                <wp:positionH relativeFrom="column">
                  <wp:posOffset>-213360</wp:posOffset>
                </wp:positionH>
                <wp:positionV relativeFrom="paragraph">
                  <wp:posOffset>7191375</wp:posOffset>
                </wp:positionV>
                <wp:extent cx="6047740" cy="50800"/>
                <wp:effectExtent l="24765" t="9525" r="23495" b="2540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50800"/>
                          <a:chOff x="1247" y="1605"/>
                          <a:chExt cx="9524" cy="80"/>
                        </a:xfrm>
                      </wpg:grpSpPr>
                      <wps:wsp>
                        <wps:cNvPr id="2" name="直线 55"/>
                        <wps:cNvCnPr/>
                        <wps:spPr bwMode="auto">
                          <a:xfrm>
                            <a:off x="1247" y="1605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线 56"/>
                        <wps:cNvCnPr/>
                        <wps:spPr bwMode="auto">
                          <a:xfrm>
                            <a:off x="1247" y="1685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6.8pt;margin-top:566.25pt;width:476.2pt;height:4pt;z-index:251658240" coordorigin="1247,1605" coordsize="952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">
                <v:line id="直线 55" o:spid="_x0000_s1027" style="position:absolute;visibility:visible;mso-wrap-style:square" from="1247,1605" to="1077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line id="直线 56" o:spid="_x0000_s1028" style="position:absolute;visibility:visible;mso-wrap-style:square" from="1247,1685" to="10771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HncMAAADaAAAADwAAAGRycy9kb3ducmV2LnhtbESPT4vCMBTE7wt+h/AEL6KpyopW0yKC&#10;4GH3sOrF26N5tsXmpTSxf769WVjY4zAzv2H2aW8q0VLjSssKFvMIBHFmdcm5gtv1NNuAcB5ZY2WZ&#10;FAzkIE1GH3uMte34h9qLz0WAsItRQeF9HUvpsoIMurmtiYP3sI1BH2STS91gF+CmkssoWkuDJYeF&#10;Ams6FpQ9Ly+jAF+fvJrel/29OrbTLXbZ9zB8KTUZ94cdCE+9/w//tc9awQp+r4QbI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Ax53DAAAA2gAAAA8AAAAAAAAAAAAA&#10;AAAAoQIAAGRycy9kb3ducmV2LnhtbFBLBQYAAAAABAAEAPkAAACRAwAAAAA=&#10;" strokecolor="red" strokeweight="2.75pt"/>
              </v:group>
            </w:pict>
          </mc:Fallback>
        </mc:AlternateContent>
      </w:r>
    </w:p>
    <w:p w:rsidR="006F2D51" w:rsidRDefault="00DA1346"/>
    <w:sectPr w:rsidR="006F2D51" w:rsidSect="00DA13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6"/>
    <w:rsid w:val="000F6BE6"/>
    <w:rsid w:val="0016079B"/>
    <w:rsid w:val="00D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DA1346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表格"/>
    <w:basedOn w:val="a"/>
    <w:next w:val="a"/>
    <w:rsid w:val="00DA1346"/>
    <w:pPr>
      <w:spacing w:line="440" w:lineRule="exact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DA1346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表格"/>
    <w:basedOn w:val="a"/>
    <w:next w:val="a"/>
    <w:rsid w:val="00DA1346"/>
    <w:pPr>
      <w:spacing w:line="440" w:lineRule="exact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2020-06-19T02:25:00Z</dcterms:created>
  <dcterms:modified xsi:type="dcterms:W3CDTF">2020-06-19T02:26:00Z</dcterms:modified>
</cp:coreProperties>
</file>